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0BD" w:rsidRDefault="00E3332B" w:rsidP="00125D8E">
      <w:pPr>
        <w:pStyle w:val="Rubrik"/>
      </w:pPr>
      <w:r>
        <w:t>Fördjupning</w:t>
      </w:r>
      <w:r w:rsidR="006950BD">
        <w:t xml:space="preserve"> till systematiskt kvalitetsarbete</w:t>
      </w:r>
    </w:p>
    <w:p w:rsidR="006950BD" w:rsidRDefault="006950BD" w:rsidP="006950BD">
      <w:pPr>
        <w:rPr>
          <w:b/>
        </w:rPr>
      </w:pPr>
    </w:p>
    <w:p w:rsidR="006950BD" w:rsidRPr="00125D8E" w:rsidRDefault="006950BD" w:rsidP="00125D8E">
      <w:pPr>
        <w:pStyle w:val="Rubrik1"/>
        <w:rPr>
          <w:rStyle w:val="Stark"/>
          <w:b w:val="0"/>
          <w:bCs w:val="0"/>
          <w:color w:val="auto"/>
        </w:rPr>
      </w:pPr>
      <w:r w:rsidRPr="00125D8E">
        <w:rPr>
          <w:bCs/>
          <w:color w:val="auto"/>
        </w:rPr>
        <w:t>Fördjupning</w:t>
      </w:r>
      <w:r w:rsidR="00125D8E" w:rsidRPr="00125D8E">
        <w:rPr>
          <w:bCs/>
          <w:color w:val="auto"/>
        </w:rPr>
        <w:t xml:space="preserve"> till </w:t>
      </w:r>
      <w:r w:rsidR="00125D8E" w:rsidRPr="00125D8E">
        <w:rPr>
          <w:color w:val="auto"/>
        </w:rPr>
        <w:t>systematiskt kvalitetsarbete</w:t>
      </w:r>
    </w:p>
    <w:p w:rsidR="006950BD" w:rsidRDefault="006950BD" w:rsidP="006950BD">
      <w:pPr>
        <w:rPr>
          <w:b/>
        </w:rPr>
      </w:pPr>
    </w:p>
    <w:p w:rsidR="006950BD" w:rsidRDefault="006950BD" w:rsidP="006950BD">
      <w:pPr>
        <w:rPr>
          <w:b/>
        </w:rPr>
      </w:pPr>
      <w:r w:rsidRPr="006A4163">
        <w:rPr>
          <w:b/>
        </w:rPr>
        <w:t xml:space="preserve">Bild </w:t>
      </w:r>
      <w:r>
        <w:rPr>
          <w:b/>
        </w:rPr>
        <w:t>2</w:t>
      </w:r>
      <w:r w:rsidRPr="006A4163">
        <w:rPr>
          <w:b/>
        </w:rPr>
        <w:t>:</w:t>
      </w:r>
      <w:r>
        <w:rPr>
          <w:b/>
        </w:rPr>
        <w:t xml:space="preserve"> Nulägesbeskrivning</w:t>
      </w:r>
    </w:p>
    <w:p w:rsidR="006950BD" w:rsidRPr="006A4163" w:rsidRDefault="006950BD" w:rsidP="006950BD">
      <w:pPr>
        <w:rPr>
          <w:b/>
        </w:rPr>
      </w:pPr>
    </w:p>
    <w:p w:rsidR="006950BD" w:rsidRPr="00125D8E" w:rsidRDefault="006950BD" w:rsidP="00125D8E">
      <w:r w:rsidRPr="00125D8E">
        <w:rPr>
          <w:rFonts w:eastAsiaTheme="minorEastAsia"/>
        </w:rPr>
        <w:t>Detta avsnitt syftar till att ge stöd för huvudmannens genomförande av sitt systematiska kvalitetsarbete. Strukturen för genomförandet tar utgångspunkt i de faser i den cykliska process som beskrivs i Skolverkets allmänna råd för systematiskt kvalitetsarbete.</w:t>
      </w:r>
    </w:p>
    <w:p w:rsidR="00125D8E" w:rsidRDefault="00125D8E" w:rsidP="00125D8E">
      <w:pPr>
        <w:rPr>
          <w:rFonts w:eastAsiaTheme="minorEastAsia"/>
        </w:rPr>
      </w:pPr>
    </w:p>
    <w:p w:rsidR="006950BD" w:rsidRPr="00125D8E" w:rsidRDefault="006950BD" w:rsidP="00125D8E">
      <w:r w:rsidRPr="00125D8E">
        <w:rPr>
          <w:rFonts w:eastAsiaTheme="minorEastAsia"/>
        </w:rPr>
        <w:t>Utgångspunkt i alla faser är de nationella målen, riktlinjerna och kraven för förskole- och skolverksamheten. De styr uppföljningens fokus och är utgångspunkten vid påföljande analys och bedömning av utvecklingsbehov. För planering och genomförande av beslutade insatser utgör de vägledande hållpunkter.</w:t>
      </w:r>
    </w:p>
    <w:p w:rsidR="006950BD" w:rsidRPr="00125D8E" w:rsidRDefault="006950BD" w:rsidP="00125D8E">
      <w:r w:rsidRPr="00125D8E">
        <w:rPr>
          <w:rFonts w:eastAsiaTheme="minorEastAsia"/>
        </w:rPr>
        <w:t>För att kunna analysera nuläget och bedöma behov av insatser är det viktigt att huvudmannens uppföljning av nuläget sker utifrån styrdokumenten.</w:t>
      </w:r>
    </w:p>
    <w:p w:rsidR="006950BD" w:rsidRPr="00125D8E" w:rsidRDefault="006950BD" w:rsidP="00125D8E">
      <w:r w:rsidRPr="00125D8E">
        <w:rPr>
          <w:rFonts w:eastAsiaTheme="minorEastAsia"/>
        </w:rPr>
        <w:t>Det första steget i huvudmannens uppföljning är att lyfta upp resultat inom väsentliga områden i verksamheten. Därför är det viktigt att inte stanna på en summerande nivå, utan klargöra likheter och skillnader bland annat mellan olika enheter, skolformer och andra grupperingar.</w:t>
      </w:r>
    </w:p>
    <w:p w:rsidR="006950BD" w:rsidRPr="00125D8E" w:rsidRDefault="006950BD" w:rsidP="00125D8E">
      <w:r w:rsidRPr="00125D8E">
        <w:rPr>
          <w:rFonts w:eastAsiaTheme="minorEastAsia"/>
        </w:rPr>
        <w:t>Det är när resultatet och dess mönster är klarlagt inom ett område som förutsättningar finns att bedöma måluppfyllelsen, dvs. jämföra om det är som det enligt styrdokumenten ska vara.</w:t>
      </w:r>
    </w:p>
    <w:p w:rsidR="006950BD" w:rsidRDefault="006950BD" w:rsidP="006950BD"/>
    <w:p w:rsidR="006950BD" w:rsidRPr="006A4163" w:rsidRDefault="006950BD" w:rsidP="006950BD">
      <w:pPr>
        <w:rPr>
          <w:b/>
        </w:rPr>
      </w:pPr>
      <w:r w:rsidRPr="006A4163">
        <w:rPr>
          <w:b/>
        </w:rPr>
        <w:t xml:space="preserve">Bild </w:t>
      </w:r>
      <w:r>
        <w:rPr>
          <w:b/>
        </w:rPr>
        <w:t>3</w:t>
      </w:r>
      <w:r w:rsidRPr="006A4163">
        <w:rPr>
          <w:b/>
        </w:rPr>
        <w:t>:</w:t>
      </w:r>
      <w:r>
        <w:rPr>
          <w:b/>
        </w:rPr>
        <w:t xml:space="preserve"> </w:t>
      </w:r>
      <w:r w:rsidRPr="00125D8E">
        <w:rPr>
          <w:b/>
        </w:rPr>
        <w:t>Analysera och bedöma</w:t>
      </w:r>
    </w:p>
    <w:p w:rsidR="006950BD" w:rsidRPr="00125D8E" w:rsidRDefault="006950BD" w:rsidP="006950BD">
      <w:pPr>
        <w:rPr>
          <w:rFonts w:eastAsiaTheme="minorEastAsia"/>
        </w:rPr>
      </w:pPr>
      <w:r w:rsidRPr="00125D8E">
        <w:rPr>
          <w:rFonts w:eastAsiaTheme="minorEastAsia"/>
        </w:rPr>
        <w:t xml:space="preserve">Analysens uppgift är att på ett trovärdigt sätt bedöma kvaliteten i förhållande till de nationella målen samt att identifiera faktorer som har påverkat måluppfyllelsen och som kan vara utgångspunkt för utvecklingsarbetet. Genom analysen får ni kunskap och underlag för att kunna göra en välgrundad bedömning av var vi är, vad som påverkat resultaten och vad som behöver förändras när det gäller förutsättningarna, verksamhetens genomförande och måluppfyllelsen. </w:t>
      </w:r>
    </w:p>
    <w:p w:rsidR="006950BD" w:rsidRPr="00125D8E" w:rsidRDefault="006950BD" w:rsidP="006950BD">
      <w:pPr>
        <w:rPr>
          <w:rFonts w:eastAsiaTheme="minorEastAsia"/>
        </w:rPr>
      </w:pPr>
      <w:r w:rsidRPr="00125D8E">
        <w:rPr>
          <w:rFonts w:eastAsiaTheme="minorEastAsia"/>
        </w:rPr>
        <w:t>Analysen av ett utvalt förbättringsområde behöver fokusera både på verksamhetens genomförande och de förutsättningar som finns.</w:t>
      </w:r>
    </w:p>
    <w:p w:rsidR="006950BD" w:rsidRPr="00125D8E" w:rsidRDefault="006950BD" w:rsidP="006950BD">
      <w:pPr>
        <w:rPr>
          <w:rFonts w:eastAsiaTheme="minorEastAsia"/>
        </w:rPr>
      </w:pPr>
      <w:r w:rsidRPr="00125D8E">
        <w:rPr>
          <w:rFonts w:eastAsiaTheme="minorEastAsia"/>
        </w:rPr>
        <w:t>Vid analysarbetet inom ett identifierat förbättringsområde är det viktigt att såväl ta vara på erfarenheter och tankar från företrädare för verksamheten som att inhämta stöd för analysen i forskning, i Skolverkets utvärderingar och Skolinspektionens kvalitetsgranskningar samt i beprövad och dokumenterad erfarenhet.</w:t>
      </w:r>
    </w:p>
    <w:p w:rsidR="006950BD" w:rsidRPr="00125D8E" w:rsidRDefault="006950BD" w:rsidP="00125D8E">
      <w:pPr>
        <w:rPr>
          <w:rFonts w:eastAsiaTheme="minorEastAsia"/>
        </w:rPr>
      </w:pPr>
      <w:r w:rsidRPr="00125D8E">
        <w:rPr>
          <w:rFonts w:eastAsiaTheme="minorEastAsia"/>
        </w:rPr>
        <w:t xml:space="preserve">Tänkbara och möjliga förklaringar </w:t>
      </w:r>
      <w:r w:rsidR="00125D8E">
        <w:rPr>
          <w:rFonts w:eastAsiaTheme="minorEastAsia"/>
        </w:rPr>
        <w:t xml:space="preserve">till </w:t>
      </w:r>
      <w:r w:rsidRPr="00125D8E">
        <w:rPr>
          <w:rFonts w:eastAsiaTheme="minorEastAsia"/>
        </w:rPr>
        <w:t>vad i verksamheten som påverkar och orsakar resultaten och måluppfyllelsen</w:t>
      </w:r>
      <w:r w:rsidR="00125D8E">
        <w:rPr>
          <w:rFonts w:eastAsiaTheme="minorEastAsia"/>
        </w:rPr>
        <w:t>:</w:t>
      </w:r>
      <w:r w:rsidRPr="00125D8E">
        <w:rPr>
          <w:rFonts w:eastAsiaTheme="minorEastAsia"/>
        </w:rPr>
        <w:t xml:space="preserve"> </w:t>
      </w:r>
    </w:p>
    <w:p w:rsidR="006950BD" w:rsidRPr="00125D8E" w:rsidRDefault="006950BD" w:rsidP="00125D8E">
      <w:pPr>
        <w:pStyle w:val="Liststycke"/>
        <w:numPr>
          <w:ilvl w:val="0"/>
          <w:numId w:val="4"/>
        </w:numPr>
        <w:rPr>
          <w:rFonts w:eastAsiaTheme="minorEastAsia"/>
        </w:rPr>
      </w:pPr>
      <w:r w:rsidRPr="00125D8E">
        <w:rPr>
          <w:rFonts w:eastAsiaTheme="minorEastAsia"/>
        </w:rPr>
        <w:lastRenderedPageBreak/>
        <w:t xml:space="preserve">Vad </w:t>
      </w:r>
      <w:r w:rsidR="00125D8E">
        <w:rPr>
          <w:rFonts w:eastAsiaTheme="minorEastAsia"/>
        </w:rPr>
        <w:t xml:space="preserve">bygger era </w:t>
      </w:r>
      <w:r w:rsidRPr="00125D8E">
        <w:rPr>
          <w:rFonts w:eastAsiaTheme="minorEastAsia"/>
        </w:rPr>
        <w:t>antaganden på</w:t>
      </w:r>
      <w:r w:rsidR="00125D8E">
        <w:rPr>
          <w:rFonts w:eastAsiaTheme="minorEastAsia"/>
        </w:rPr>
        <w:t>?</w:t>
      </w:r>
      <w:r w:rsidRPr="00125D8E">
        <w:rPr>
          <w:rFonts w:eastAsiaTheme="minorEastAsia"/>
        </w:rPr>
        <w:t xml:space="preserve"> </w:t>
      </w:r>
      <w:r w:rsidR="00125D8E">
        <w:rPr>
          <w:rFonts w:eastAsiaTheme="minorEastAsia"/>
        </w:rPr>
        <w:t>V</w:t>
      </w:r>
      <w:r w:rsidRPr="00125D8E">
        <w:rPr>
          <w:rFonts w:eastAsiaTheme="minorEastAsia"/>
        </w:rPr>
        <w:t>ad säger forskning och utvärderingar om liknande frågor</w:t>
      </w:r>
      <w:r w:rsidR="00125D8E">
        <w:rPr>
          <w:rFonts w:eastAsiaTheme="minorEastAsia"/>
        </w:rPr>
        <w:t>?</w:t>
      </w:r>
      <w:r w:rsidRPr="00125D8E">
        <w:rPr>
          <w:rFonts w:eastAsiaTheme="minorEastAsia"/>
        </w:rPr>
        <w:t xml:space="preserve"> </w:t>
      </w:r>
    </w:p>
    <w:p w:rsidR="006950BD" w:rsidRPr="00125D8E" w:rsidRDefault="00125D8E" w:rsidP="00125D8E">
      <w:pPr>
        <w:pStyle w:val="Liststycke"/>
        <w:numPr>
          <w:ilvl w:val="0"/>
          <w:numId w:val="4"/>
        </w:numPr>
        <w:rPr>
          <w:rFonts w:eastAsiaTheme="minorEastAsia"/>
        </w:rPr>
      </w:pPr>
      <w:r>
        <w:rPr>
          <w:rFonts w:eastAsiaTheme="minorEastAsia"/>
        </w:rPr>
        <w:t>F</w:t>
      </w:r>
      <w:r w:rsidR="006950BD" w:rsidRPr="00125D8E">
        <w:rPr>
          <w:rFonts w:eastAsiaTheme="minorEastAsia"/>
        </w:rPr>
        <w:t xml:space="preserve">ramgår </w:t>
      </w:r>
      <w:r w:rsidRPr="00125D8E">
        <w:rPr>
          <w:rFonts w:eastAsiaTheme="minorEastAsia"/>
        </w:rPr>
        <w:t xml:space="preserve">orsakerna tydligt </w:t>
      </w:r>
      <w:r w:rsidR="006950BD" w:rsidRPr="00125D8E">
        <w:rPr>
          <w:rFonts w:eastAsiaTheme="minorEastAsia"/>
        </w:rPr>
        <w:t xml:space="preserve">av dokumentationen eller </w:t>
      </w:r>
      <w:r>
        <w:rPr>
          <w:rFonts w:eastAsiaTheme="minorEastAsia"/>
        </w:rPr>
        <w:t>behöver y</w:t>
      </w:r>
      <w:r w:rsidR="006950BD" w:rsidRPr="00125D8E">
        <w:rPr>
          <w:rFonts w:eastAsiaTheme="minorEastAsia"/>
        </w:rPr>
        <w:t>tterligare uppföljning eller utvärdering genomföras</w:t>
      </w:r>
      <w:r>
        <w:rPr>
          <w:rFonts w:eastAsiaTheme="minorEastAsia"/>
        </w:rPr>
        <w:t>?</w:t>
      </w:r>
      <w:r w:rsidR="006950BD" w:rsidRPr="00125D8E">
        <w:rPr>
          <w:rFonts w:eastAsiaTheme="minorEastAsia"/>
        </w:rPr>
        <w:t xml:space="preserve"> </w:t>
      </w:r>
    </w:p>
    <w:p w:rsidR="006950BD" w:rsidRPr="00125D8E" w:rsidRDefault="006950BD" w:rsidP="00125D8E">
      <w:pPr>
        <w:pStyle w:val="Liststycke"/>
        <w:numPr>
          <w:ilvl w:val="0"/>
          <w:numId w:val="4"/>
        </w:numPr>
        <w:rPr>
          <w:rFonts w:eastAsiaTheme="minorEastAsia"/>
        </w:rPr>
      </w:pPr>
      <w:r w:rsidRPr="00125D8E">
        <w:rPr>
          <w:rFonts w:eastAsiaTheme="minorEastAsia"/>
        </w:rPr>
        <w:t>Var finns utvecklingsbehoven</w:t>
      </w:r>
      <w:r w:rsidR="00125D8E">
        <w:rPr>
          <w:rFonts w:eastAsiaTheme="minorEastAsia"/>
        </w:rPr>
        <w:t>?</w:t>
      </w:r>
      <w:r w:rsidRPr="00125D8E">
        <w:rPr>
          <w:rFonts w:eastAsiaTheme="minorEastAsia"/>
        </w:rPr>
        <w:t xml:space="preserve"> </w:t>
      </w:r>
      <w:r w:rsidR="00125D8E">
        <w:rPr>
          <w:rFonts w:eastAsiaTheme="minorEastAsia"/>
        </w:rPr>
        <w:t>V</w:t>
      </w:r>
      <w:r w:rsidRPr="00125D8E">
        <w:rPr>
          <w:rFonts w:eastAsiaTheme="minorEastAsia"/>
        </w:rPr>
        <w:t xml:space="preserve">ilka insatser behövs och vilka effekter förväntar ni er? </w:t>
      </w:r>
    </w:p>
    <w:p w:rsidR="006950BD" w:rsidRDefault="006950BD" w:rsidP="006950BD">
      <w:pPr>
        <w:rPr>
          <w:b/>
        </w:rPr>
      </w:pPr>
    </w:p>
    <w:p w:rsidR="006950BD" w:rsidRPr="00564B54" w:rsidRDefault="006950BD" w:rsidP="006950BD">
      <w:pPr>
        <w:rPr>
          <w:b/>
          <w:bCs/>
        </w:rPr>
      </w:pPr>
      <w:r w:rsidRPr="006A4163">
        <w:rPr>
          <w:b/>
        </w:rPr>
        <w:t xml:space="preserve">Bild </w:t>
      </w:r>
      <w:r>
        <w:rPr>
          <w:b/>
        </w:rPr>
        <w:t>4</w:t>
      </w:r>
      <w:r w:rsidRPr="006A4163">
        <w:rPr>
          <w:b/>
        </w:rPr>
        <w:t xml:space="preserve">: </w:t>
      </w:r>
      <w:r>
        <w:rPr>
          <w:b/>
        </w:rPr>
        <w:t>Planera</w:t>
      </w:r>
    </w:p>
    <w:p w:rsidR="006950BD" w:rsidRPr="00125D8E" w:rsidRDefault="006950BD" w:rsidP="006950BD">
      <w:pPr>
        <w:rPr>
          <w:rFonts w:eastAsiaTheme="minorEastAsia"/>
        </w:rPr>
      </w:pPr>
      <w:r w:rsidRPr="00125D8E">
        <w:rPr>
          <w:rFonts w:eastAsiaTheme="minorEastAsia"/>
        </w:rPr>
        <w:t xml:space="preserve">Huvudmannens övergripande planering tar sin utgångspunkt i den föregående fasens dokumenterade analys och bedömning av områden för förbättringsinsatser. </w:t>
      </w:r>
    </w:p>
    <w:p w:rsidR="00125D8E" w:rsidRDefault="006950BD" w:rsidP="006950BD">
      <w:pPr>
        <w:rPr>
          <w:rFonts w:eastAsiaTheme="minorEastAsia"/>
        </w:rPr>
      </w:pPr>
      <w:r w:rsidRPr="00125D8E">
        <w:rPr>
          <w:rFonts w:eastAsiaTheme="minorEastAsia"/>
        </w:rPr>
        <w:t xml:space="preserve">En planering är viktig för att komma igång med arbetet och </w:t>
      </w:r>
      <w:r w:rsidR="00125D8E">
        <w:rPr>
          <w:rFonts w:eastAsiaTheme="minorEastAsia"/>
        </w:rPr>
        <w:t xml:space="preserve">för att </w:t>
      </w:r>
      <w:r w:rsidRPr="00125D8E">
        <w:rPr>
          <w:rFonts w:eastAsiaTheme="minorEastAsia"/>
        </w:rPr>
        <w:t xml:space="preserve">nå uppsatta mål. </w:t>
      </w:r>
    </w:p>
    <w:p w:rsidR="00125D8E" w:rsidRDefault="00125D8E" w:rsidP="006950BD">
      <w:pPr>
        <w:rPr>
          <w:rFonts w:eastAsiaTheme="minorEastAsia"/>
        </w:rPr>
      </w:pPr>
    </w:p>
    <w:p w:rsidR="006950BD" w:rsidRPr="00125D8E" w:rsidRDefault="006950BD" w:rsidP="006950BD">
      <w:pPr>
        <w:rPr>
          <w:rFonts w:eastAsiaTheme="minorEastAsia"/>
        </w:rPr>
      </w:pPr>
      <w:r w:rsidRPr="00125D8E">
        <w:rPr>
          <w:rFonts w:eastAsiaTheme="minorEastAsia"/>
        </w:rPr>
        <w:t xml:space="preserve">Planeringen </w:t>
      </w:r>
      <w:r w:rsidR="00125D8E">
        <w:rPr>
          <w:rFonts w:eastAsiaTheme="minorEastAsia"/>
        </w:rPr>
        <w:t xml:space="preserve">bör </w:t>
      </w:r>
      <w:r w:rsidRPr="00125D8E">
        <w:rPr>
          <w:rFonts w:eastAsiaTheme="minorEastAsia"/>
        </w:rPr>
        <w:t>utgå ifrån analys</w:t>
      </w:r>
      <w:r w:rsidR="00125D8E">
        <w:rPr>
          <w:rFonts w:eastAsiaTheme="minorEastAsia"/>
        </w:rPr>
        <w:t>en</w:t>
      </w:r>
      <w:r w:rsidRPr="00125D8E">
        <w:rPr>
          <w:rFonts w:eastAsiaTheme="minorEastAsia"/>
        </w:rPr>
        <w:t xml:space="preserve"> av måluppfyllelsen och den prioriterade utvecklingsinsats </w:t>
      </w:r>
      <w:r w:rsidR="00125D8E">
        <w:rPr>
          <w:rFonts w:eastAsiaTheme="minorEastAsia"/>
        </w:rPr>
        <w:t xml:space="preserve">som </w:t>
      </w:r>
      <w:r w:rsidRPr="00125D8E">
        <w:rPr>
          <w:rFonts w:eastAsiaTheme="minorEastAsia"/>
        </w:rPr>
        <w:t xml:space="preserve">ni </w:t>
      </w:r>
      <w:r w:rsidR="00125D8E">
        <w:rPr>
          <w:rFonts w:eastAsiaTheme="minorEastAsia"/>
        </w:rPr>
        <w:t xml:space="preserve">har </w:t>
      </w:r>
      <w:r w:rsidRPr="00125D8E">
        <w:rPr>
          <w:rFonts w:eastAsiaTheme="minorEastAsia"/>
        </w:rPr>
        <w:t xml:space="preserve">kommit överens om. Planeringen pekar ut hur arbetet ska genomföras, följas upp och utvärderas. </w:t>
      </w:r>
    </w:p>
    <w:p w:rsidR="006950BD" w:rsidRDefault="006950BD" w:rsidP="006950BD">
      <w:pPr>
        <w:rPr>
          <w:b/>
        </w:rPr>
      </w:pPr>
    </w:p>
    <w:p w:rsidR="006950BD" w:rsidRPr="006A4163" w:rsidRDefault="006950BD" w:rsidP="006950BD">
      <w:pPr>
        <w:rPr>
          <w:b/>
        </w:rPr>
      </w:pPr>
      <w:r w:rsidRPr="006A4163">
        <w:rPr>
          <w:b/>
        </w:rPr>
        <w:t xml:space="preserve">Bild </w:t>
      </w:r>
      <w:r>
        <w:rPr>
          <w:b/>
        </w:rPr>
        <w:t>5</w:t>
      </w:r>
      <w:r w:rsidRPr="006A4163">
        <w:rPr>
          <w:b/>
        </w:rPr>
        <w:t>:</w:t>
      </w:r>
      <w:r>
        <w:rPr>
          <w:b/>
        </w:rPr>
        <w:t xml:space="preserve"> Genomföra</w:t>
      </w:r>
    </w:p>
    <w:p w:rsidR="00125D8E" w:rsidRDefault="006950BD" w:rsidP="006950BD">
      <w:pPr>
        <w:rPr>
          <w:rFonts w:eastAsiaTheme="minorEastAsia"/>
        </w:rPr>
      </w:pPr>
      <w:r w:rsidRPr="00125D8E">
        <w:rPr>
          <w:rFonts w:eastAsiaTheme="minorEastAsia"/>
        </w:rPr>
        <w:t xml:space="preserve">För att utvecklingsarbetet ska bli systematiskt och långsiktigt behöver arbetet kontinuerligt följas upp så att vi håller fokus och genomför arbetet enligt målen, planeringen och de prioriterade utvecklingsområdena. </w:t>
      </w:r>
    </w:p>
    <w:p w:rsidR="00125D8E" w:rsidRDefault="00125D8E" w:rsidP="006950BD">
      <w:pPr>
        <w:rPr>
          <w:rFonts w:eastAsiaTheme="minorEastAsia"/>
        </w:rPr>
      </w:pPr>
    </w:p>
    <w:p w:rsidR="00125D8E" w:rsidRDefault="006950BD" w:rsidP="006950BD">
      <w:pPr>
        <w:rPr>
          <w:rFonts w:eastAsiaTheme="minorEastAsia"/>
        </w:rPr>
      </w:pPr>
      <w:r w:rsidRPr="00125D8E">
        <w:rPr>
          <w:rFonts w:eastAsiaTheme="minorEastAsia"/>
        </w:rPr>
        <w:t xml:space="preserve">Med jämna mellanrum behöver ni se tillbaka och sammanfatta det som pågår för att försäkra er om att insatserna leder mot de mål som konkretiserats i planeringen. Det behöver också stämmas av att ni fortfarande fokuserar på det som prioriterats för att utvecklingen ska bli långsiktig. </w:t>
      </w:r>
    </w:p>
    <w:p w:rsidR="00125D8E" w:rsidRDefault="00125D8E" w:rsidP="006950BD">
      <w:pPr>
        <w:rPr>
          <w:rFonts w:eastAsiaTheme="minorEastAsia"/>
        </w:rPr>
      </w:pPr>
    </w:p>
    <w:p w:rsidR="006950BD" w:rsidRPr="00125D8E" w:rsidRDefault="006950BD" w:rsidP="006950BD">
      <w:pPr>
        <w:rPr>
          <w:rFonts w:eastAsiaTheme="minorEastAsia"/>
        </w:rPr>
      </w:pPr>
      <w:r w:rsidRPr="00125D8E">
        <w:rPr>
          <w:rFonts w:eastAsiaTheme="minorEastAsia"/>
        </w:rPr>
        <w:t>Planeringen kan behöva ses över och vid behov förändras. Om ni kontinuerligt reflekterar och dokumenterar framgångar, svårigheter och eventuella justeringar i genomförandet finns det sedan ett underlag för utvärdering av insatserna.</w:t>
      </w:r>
      <w:r w:rsidR="00125D8E">
        <w:rPr>
          <w:rFonts w:eastAsiaTheme="minorEastAsia"/>
        </w:rPr>
        <w:t xml:space="preserve"> Detta kan ä</w:t>
      </w:r>
      <w:r w:rsidRPr="00125D8E">
        <w:rPr>
          <w:rFonts w:eastAsiaTheme="minorEastAsia"/>
        </w:rPr>
        <w:t xml:space="preserve">ven bidra till ett kollegialt lärande. </w:t>
      </w:r>
    </w:p>
    <w:p w:rsidR="00125D8E" w:rsidRDefault="00125D8E" w:rsidP="006950BD">
      <w:pPr>
        <w:rPr>
          <w:rFonts w:eastAsiaTheme="minorEastAsia"/>
        </w:rPr>
      </w:pPr>
    </w:p>
    <w:p w:rsidR="006950BD" w:rsidRPr="00125D8E" w:rsidRDefault="006950BD" w:rsidP="006950BD">
      <w:pPr>
        <w:rPr>
          <w:rFonts w:eastAsiaTheme="minorEastAsia"/>
        </w:rPr>
      </w:pPr>
      <w:r w:rsidRPr="00125D8E">
        <w:rPr>
          <w:rFonts w:eastAsiaTheme="minorEastAsia"/>
        </w:rPr>
        <w:t xml:space="preserve">Ansvaret för hur huvudmannens övergripande planering utformas och genomförs ligger på förvaltningsledning och på den professionella nivån (rektor, lärare, förskollärare och annan personal). </w:t>
      </w:r>
    </w:p>
    <w:p w:rsidR="006950BD" w:rsidRDefault="006950BD" w:rsidP="006950BD">
      <w:pPr>
        <w:rPr>
          <w:b/>
        </w:rPr>
      </w:pPr>
      <w:bookmarkStart w:id="0" w:name="_GoBack"/>
      <w:bookmarkEnd w:id="0"/>
    </w:p>
    <w:p w:rsidR="006950BD" w:rsidRDefault="006950BD" w:rsidP="006950BD">
      <w:pPr>
        <w:rPr>
          <w:b/>
        </w:rPr>
      </w:pPr>
      <w:r w:rsidRPr="006A4163">
        <w:rPr>
          <w:b/>
        </w:rPr>
        <w:t xml:space="preserve">Bild </w:t>
      </w:r>
      <w:r>
        <w:rPr>
          <w:b/>
        </w:rPr>
        <w:t>6</w:t>
      </w:r>
      <w:r w:rsidRPr="006A4163">
        <w:rPr>
          <w:b/>
        </w:rPr>
        <w:t>:</w:t>
      </w:r>
      <w:r>
        <w:t xml:space="preserve"> </w:t>
      </w:r>
      <w:r w:rsidRPr="00A00D7A">
        <w:rPr>
          <w:b/>
        </w:rPr>
        <w:t>Utvärdera - ett nytt nuläge</w:t>
      </w:r>
    </w:p>
    <w:p w:rsidR="006950BD" w:rsidRPr="00125D8E" w:rsidRDefault="006950BD" w:rsidP="006950BD">
      <w:pPr>
        <w:rPr>
          <w:rFonts w:eastAsiaTheme="minorEastAsia"/>
        </w:rPr>
      </w:pPr>
      <w:r w:rsidRPr="00125D8E">
        <w:rPr>
          <w:rFonts w:eastAsiaTheme="minorEastAsia"/>
        </w:rPr>
        <w:t>Uppföljning och utvärdering är en central del i kvalitetsarbetet. När insatserna är genomförda vill vi veta hur de uppsatta målen har nåtts och om de förväntade effekterna har inträffat. Resultaten värderas därför i förhållande till de nationella målen, de genomförda insatserna och de förväntade effekterna. Ni avsätter tid för att granska vad som har gjorts och vad det har lett till</w:t>
      </w:r>
      <w:r w:rsidR="006A1238">
        <w:rPr>
          <w:rFonts w:eastAsiaTheme="minorEastAsia"/>
        </w:rPr>
        <w:t>.</w:t>
      </w:r>
      <w:r w:rsidRPr="00125D8E">
        <w:rPr>
          <w:rFonts w:eastAsiaTheme="minorEastAsia"/>
        </w:rPr>
        <w:t xml:space="preserve"> Först därefter går det att formulera hur ni ska gå vidare. </w:t>
      </w:r>
    </w:p>
    <w:p w:rsidR="006A1238" w:rsidRDefault="006A1238" w:rsidP="006950BD">
      <w:pPr>
        <w:rPr>
          <w:rFonts w:eastAsiaTheme="minorEastAsia"/>
        </w:rPr>
      </w:pPr>
    </w:p>
    <w:p w:rsidR="006A1238" w:rsidRDefault="006950BD" w:rsidP="006950BD">
      <w:pPr>
        <w:rPr>
          <w:rFonts w:eastAsiaTheme="minorEastAsia"/>
        </w:rPr>
      </w:pPr>
      <w:r w:rsidRPr="00125D8E">
        <w:rPr>
          <w:rFonts w:eastAsiaTheme="minorEastAsia"/>
        </w:rPr>
        <w:t>Det systematiska kvalitetsarbetet är en ständigt pågående process som aldrig tar slut. Genom att analysera vilka insatser som gett förväntad effekt, och vilka som inte gjort det, blir det fortsatta utvecklingsarbetet bättre</w:t>
      </w:r>
      <w:r w:rsidR="006A1238">
        <w:rPr>
          <w:rFonts w:eastAsiaTheme="minorEastAsia"/>
        </w:rPr>
        <w:t>.</w:t>
      </w:r>
      <w:r w:rsidRPr="00125D8E">
        <w:rPr>
          <w:rFonts w:eastAsiaTheme="minorEastAsia"/>
        </w:rPr>
        <w:t xml:space="preserve"> </w:t>
      </w:r>
    </w:p>
    <w:p w:rsidR="006A1238" w:rsidRDefault="006A1238" w:rsidP="006950BD">
      <w:pPr>
        <w:rPr>
          <w:rFonts w:eastAsiaTheme="minorEastAsia"/>
        </w:rPr>
      </w:pPr>
    </w:p>
    <w:p w:rsidR="006950BD" w:rsidRPr="00125D8E" w:rsidRDefault="006950BD" w:rsidP="006950BD">
      <w:pPr>
        <w:rPr>
          <w:rFonts w:eastAsiaTheme="minorEastAsia"/>
        </w:rPr>
      </w:pPr>
      <w:r w:rsidRPr="00125D8E">
        <w:rPr>
          <w:rFonts w:eastAsiaTheme="minorEastAsia"/>
        </w:rPr>
        <w:t xml:space="preserve">Efter uppföljningen blir nästa steg i kvalitetsarbetet att återigen definiera: Var är vi nu? </w:t>
      </w:r>
    </w:p>
    <w:p w:rsidR="006950BD" w:rsidRPr="00125D8E" w:rsidRDefault="006950BD" w:rsidP="00125D8E">
      <w:pPr>
        <w:pStyle w:val="Liststycke"/>
        <w:numPr>
          <w:ilvl w:val="0"/>
          <w:numId w:val="5"/>
        </w:numPr>
        <w:rPr>
          <w:rFonts w:eastAsiaTheme="minorEastAsia"/>
        </w:rPr>
      </w:pPr>
      <w:r w:rsidRPr="00125D8E">
        <w:rPr>
          <w:rFonts w:eastAsiaTheme="minorEastAsia"/>
        </w:rPr>
        <w:t>Vilka mål och effekter har uppnåtts?</w:t>
      </w:r>
    </w:p>
    <w:p w:rsidR="006950BD" w:rsidRPr="00125D8E" w:rsidRDefault="006950BD" w:rsidP="00125D8E">
      <w:pPr>
        <w:pStyle w:val="Liststycke"/>
        <w:numPr>
          <w:ilvl w:val="0"/>
          <w:numId w:val="5"/>
        </w:numPr>
        <w:rPr>
          <w:rFonts w:eastAsiaTheme="minorEastAsia"/>
        </w:rPr>
      </w:pPr>
      <w:r w:rsidRPr="00125D8E">
        <w:rPr>
          <w:rFonts w:eastAsiaTheme="minorEastAsia"/>
        </w:rPr>
        <w:t>Vilka slutsatser kan vi dra av detta?</w:t>
      </w:r>
    </w:p>
    <w:p w:rsidR="006950BD" w:rsidRPr="00125D8E" w:rsidRDefault="006950BD" w:rsidP="00125D8E">
      <w:pPr>
        <w:pStyle w:val="Liststycke"/>
        <w:numPr>
          <w:ilvl w:val="0"/>
          <w:numId w:val="5"/>
        </w:numPr>
        <w:rPr>
          <w:rFonts w:eastAsiaTheme="minorEastAsia"/>
        </w:rPr>
      </w:pPr>
      <w:r w:rsidRPr="00125D8E">
        <w:rPr>
          <w:rFonts w:eastAsiaTheme="minorEastAsia"/>
        </w:rPr>
        <w:t>Vilket blir vårt nästa steg i det fortsatta arbetet?</w:t>
      </w:r>
    </w:p>
    <w:p w:rsidR="006950BD" w:rsidRPr="00125D8E" w:rsidRDefault="006950BD" w:rsidP="006950BD">
      <w:pPr>
        <w:rPr>
          <w:rFonts w:eastAsiaTheme="minorEastAsia"/>
        </w:rPr>
      </w:pPr>
    </w:p>
    <w:p w:rsidR="006950BD" w:rsidRPr="007E3C82" w:rsidRDefault="006950BD" w:rsidP="006950BD">
      <w:r w:rsidRPr="007E3C82">
        <w:t>.</w:t>
      </w:r>
    </w:p>
    <w:p w:rsidR="006950BD" w:rsidRPr="006A4163" w:rsidRDefault="006950BD" w:rsidP="006950BD">
      <w:pPr>
        <w:rPr>
          <w:b/>
        </w:rPr>
      </w:pPr>
      <w:r w:rsidRPr="006A4163">
        <w:rPr>
          <w:b/>
        </w:rPr>
        <w:t xml:space="preserve">Bild </w:t>
      </w:r>
      <w:r>
        <w:rPr>
          <w:b/>
        </w:rPr>
        <w:t>7</w:t>
      </w:r>
      <w:r w:rsidRPr="006A4163">
        <w:rPr>
          <w:b/>
        </w:rPr>
        <w:t>:</w:t>
      </w:r>
      <w:r>
        <w:rPr>
          <w:b/>
        </w:rPr>
        <w:t xml:space="preserve"> </w:t>
      </w:r>
      <w:r>
        <w:rPr>
          <w:b/>
          <w:bCs/>
        </w:rPr>
        <w:t>Diskussion till fördjupningen</w:t>
      </w:r>
    </w:p>
    <w:p w:rsidR="006950BD" w:rsidRDefault="006950BD" w:rsidP="006950BD">
      <w:pPr>
        <w:rPr>
          <w:iCs/>
        </w:rPr>
      </w:pPr>
    </w:p>
    <w:p w:rsidR="006950BD" w:rsidRPr="006A1238" w:rsidRDefault="006950BD" w:rsidP="006A1238">
      <w:pPr>
        <w:pStyle w:val="Liststycke"/>
        <w:numPr>
          <w:ilvl w:val="0"/>
          <w:numId w:val="6"/>
        </w:numPr>
        <w:rPr>
          <w:rFonts w:eastAsiaTheme="minorEastAsia"/>
        </w:rPr>
      </w:pPr>
      <w:r w:rsidRPr="006A1238">
        <w:rPr>
          <w:rFonts w:eastAsiaTheme="minorEastAsia"/>
        </w:rPr>
        <w:t>Hur arbetar ni kontinuerligt och långsiktigt med ert kvalitetsarbete?</w:t>
      </w:r>
    </w:p>
    <w:p w:rsidR="006950BD" w:rsidRPr="006A1238" w:rsidRDefault="006950BD" w:rsidP="006A1238">
      <w:pPr>
        <w:pStyle w:val="Liststycke"/>
        <w:numPr>
          <w:ilvl w:val="0"/>
          <w:numId w:val="6"/>
        </w:numPr>
        <w:rPr>
          <w:rFonts w:eastAsiaTheme="minorEastAsia"/>
        </w:rPr>
      </w:pPr>
      <w:r w:rsidRPr="006A1238">
        <w:rPr>
          <w:rFonts w:eastAsiaTheme="minorEastAsia"/>
        </w:rPr>
        <w:t>Hur dokumenterar ni ert systematiska kvalitetsarbete?</w:t>
      </w:r>
    </w:p>
    <w:p w:rsidR="006950BD" w:rsidRPr="006A1238" w:rsidRDefault="006950BD" w:rsidP="006A1238">
      <w:pPr>
        <w:pStyle w:val="Liststycke"/>
        <w:numPr>
          <w:ilvl w:val="0"/>
          <w:numId w:val="6"/>
        </w:numPr>
        <w:rPr>
          <w:rFonts w:eastAsiaTheme="minorEastAsia"/>
        </w:rPr>
      </w:pPr>
      <w:r w:rsidRPr="006A1238">
        <w:rPr>
          <w:rFonts w:eastAsiaTheme="minorEastAsia"/>
        </w:rPr>
        <w:t>Hur har ni fördelat ansvar och mandat för det systematiska kvalitetsarbetet och hur kommuniceras det?</w:t>
      </w:r>
    </w:p>
    <w:p w:rsidR="006950BD" w:rsidRPr="006A1238" w:rsidRDefault="006950BD" w:rsidP="006A1238">
      <w:pPr>
        <w:pStyle w:val="Liststycke"/>
        <w:numPr>
          <w:ilvl w:val="0"/>
          <w:numId w:val="6"/>
        </w:numPr>
        <w:rPr>
          <w:rFonts w:eastAsiaTheme="minorEastAsia"/>
        </w:rPr>
      </w:pPr>
      <w:r w:rsidRPr="006A1238">
        <w:rPr>
          <w:rFonts w:eastAsiaTheme="minorEastAsia"/>
        </w:rPr>
        <w:t>På vilket sätt följer ”huvudmannen” och ”enheten” upp utbildningen?</w:t>
      </w:r>
    </w:p>
    <w:p w:rsidR="006950BD" w:rsidRPr="006A1238" w:rsidRDefault="006950BD" w:rsidP="006A1238">
      <w:pPr>
        <w:pStyle w:val="Liststycke"/>
        <w:numPr>
          <w:ilvl w:val="0"/>
          <w:numId w:val="6"/>
        </w:numPr>
        <w:rPr>
          <w:rFonts w:eastAsiaTheme="minorEastAsia"/>
        </w:rPr>
      </w:pPr>
      <w:r w:rsidRPr="006A1238">
        <w:rPr>
          <w:rFonts w:eastAsiaTheme="minorEastAsia"/>
        </w:rPr>
        <w:t>Vilka forum för diskussion kring systematiskt kvalitetsarbete, resultat och analys har ni?</w:t>
      </w:r>
    </w:p>
    <w:p w:rsidR="006950BD" w:rsidRPr="006A1238" w:rsidRDefault="006950BD" w:rsidP="006A1238">
      <w:pPr>
        <w:pStyle w:val="Liststycke"/>
        <w:numPr>
          <w:ilvl w:val="0"/>
          <w:numId w:val="6"/>
        </w:numPr>
        <w:rPr>
          <w:rFonts w:eastAsiaTheme="minorEastAsia"/>
        </w:rPr>
      </w:pPr>
      <w:r w:rsidRPr="006A1238">
        <w:rPr>
          <w:rFonts w:eastAsiaTheme="minorEastAsia"/>
        </w:rPr>
        <w:t>Hur sker dialogen/kommunikationen i styrkedjan - vad kan förbättras?</w:t>
      </w:r>
    </w:p>
    <w:p w:rsidR="006950BD" w:rsidRPr="006A1238" w:rsidRDefault="006950BD" w:rsidP="006A1238">
      <w:pPr>
        <w:pStyle w:val="Liststycke"/>
        <w:numPr>
          <w:ilvl w:val="0"/>
          <w:numId w:val="6"/>
        </w:numPr>
        <w:rPr>
          <w:rFonts w:eastAsiaTheme="minorEastAsia"/>
        </w:rPr>
      </w:pPr>
      <w:r w:rsidRPr="006A1238">
        <w:rPr>
          <w:rFonts w:eastAsiaTheme="minorEastAsia"/>
        </w:rPr>
        <w:t>På vilket sätt stödjer ledningsorganisationen det systematiska kvalitetsarbetet?</w:t>
      </w:r>
    </w:p>
    <w:p w:rsidR="006950BD" w:rsidRPr="006A1238" w:rsidRDefault="006950BD" w:rsidP="006A1238">
      <w:pPr>
        <w:pStyle w:val="Liststycke"/>
        <w:numPr>
          <w:ilvl w:val="0"/>
          <w:numId w:val="6"/>
        </w:numPr>
        <w:rPr>
          <w:rFonts w:eastAsiaTheme="minorEastAsia"/>
        </w:rPr>
      </w:pPr>
      <w:r w:rsidRPr="006A1238">
        <w:rPr>
          <w:rFonts w:eastAsiaTheme="minorEastAsia"/>
        </w:rPr>
        <w:t xml:space="preserve">Hur påverkar det systematiska kvalitetsarbetet </w:t>
      </w:r>
    </w:p>
    <w:p w:rsidR="006950BD" w:rsidRPr="006A1238" w:rsidRDefault="006950BD" w:rsidP="006A1238">
      <w:pPr>
        <w:pStyle w:val="Liststycke"/>
        <w:numPr>
          <w:ilvl w:val="0"/>
          <w:numId w:val="6"/>
        </w:numPr>
        <w:rPr>
          <w:rFonts w:eastAsiaTheme="minorEastAsia"/>
        </w:rPr>
      </w:pPr>
      <w:r w:rsidRPr="006A1238">
        <w:rPr>
          <w:rFonts w:eastAsiaTheme="minorEastAsia"/>
        </w:rPr>
        <w:t>ledningsorganisationens arbete?</w:t>
      </w:r>
    </w:p>
    <w:p w:rsidR="006950BD" w:rsidRDefault="006950BD" w:rsidP="006950BD">
      <w:pPr>
        <w:contextualSpacing/>
        <w:rPr>
          <w:rFonts w:ascii="Times New Roman" w:hAnsi="Times New Roman"/>
        </w:rPr>
      </w:pPr>
    </w:p>
    <w:p w:rsidR="006950BD" w:rsidRDefault="006950BD" w:rsidP="006950BD">
      <w:pPr>
        <w:contextualSpacing/>
        <w:rPr>
          <w:rFonts w:ascii="Times New Roman" w:hAnsi="Times New Roman"/>
          <w:b/>
        </w:rPr>
      </w:pPr>
      <w:r w:rsidRPr="006A1238">
        <w:rPr>
          <w:rFonts w:ascii="Times New Roman" w:hAnsi="Times New Roman"/>
          <w:b/>
        </w:rPr>
        <w:t>Bild 8:</w:t>
      </w:r>
      <w:r w:rsidRPr="00A00D7A">
        <w:rPr>
          <w:rFonts w:ascii="Times New Roman" w:hAnsi="Times New Roman"/>
          <w:b/>
        </w:rPr>
        <w:t xml:space="preserve"> Kvalitetsverkstaden</w:t>
      </w:r>
    </w:p>
    <w:p w:rsidR="006950BD" w:rsidRDefault="006950BD" w:rsidP="006950BD">
      <w:pPr>
        <w:contextualSpacing/>
        <w:rPr>
          <w:rFonts w:ascii="Times New Roman" w:hAnsi="Times New Roman"/>
        </w:rPr>
      </w:pPr>
    </w:p>
    <w:p w:rsidR="006950BD" w:rsidRPr="00E3332B" w:rsidRDefault="00684ABB" w:rsidP="006950BD">
      <w:pPr>
        <w:pStyle w:val="Normalwebb"/>
        <w:rPr>
          <w:rFonts w:ascii="Arial" w:hAnsi="Arial" w:cs="Arial"/>
        </w:rPr>
      </w:pPr>
      <w:hyperlink r:id="rId7" w:history="1">
        <w:r w:rsidR="006950BD" w:rsidRPr="00E3332B">
          <w:rPr>
            <w:rFonts w:ascii="Arial" w:eastAsiaTheme="minorEastAsia" w:hAnsi="Arial" w:cs="Arial"/>
            <w:b/>
            <w:bCs/>
            <w:color w:val="17365D" w:themeColor="text2" w:themeShade="BF"/>
            <w:kern w:val="24"/>
            <w:u w:val="single"/>
          </w:rPr>
          <w:t>L</w:t>
        </w:r>
        <w:r w:rsidR="00E3332B" w:rsidRPr="00E3332B">
          <w:rPr>
            <w:rFonts w:ascii="Arial" w:eastAsiaTheme="minorEastAsia" w:hAnsi="Arial" w:cs="Arial"/>
            <w:b/>
            <w:bCs/>
            <w:color w:val="17365D" w:themeColor="text2" w:themeShade="BF"/>
            <w:kern w:val="24"/>
            <w:u w:val="single"/>
          </w:rPr>
          <w:t>ä</w:t>
        </w:r>
        <w:r w:rsidR="006950BD" w:rsidRPr="00E3332B">
          <w:rPr>
            <w:rFonts w:ascii="Arial" w:eastAsiaTheme="minorEastAsia" w:hAnsi="Arial" w:cs="Arial"/>
            <w:b/>
            <w:bCs/>
            <w:color w:val="17365D" w:themeColor="text2" w:themeShade="BF"/>
            <w:kern w:val="24"/>
            <w:u w:val="single"/>
          </w:rPr>
          <w:t>s om kvalitetsverkstaden</w:t>
        </w:r>
      </w:hyperlink>
    </w:p>
    <w:p w:rsidR="006950BD" w:rsidRPr="00E3332B" w:rsidRDefault="006950BD" w:rsidP="006950BD">
      <w:pPr>
        <w:rPr>
          <w:rFonts w:ascii="Arial" w:hAnsi="Arial" w:cs="Arial"/>
        </w:rPr>
      </w:pPr>
      <w:r w:rsidRPr="00E3332B">
        <w:rPr>
          <w:rFonts w:ascii="Arial" w:eastAsiaTheme="minorEastAsia" w:hAnsi="Arial" w:cs="Arial"/>
          <w:color w:val="17365D" w:themeColor="text2" w:themeShade="BF"/>
          <w:kern w:val="24"/>
        </w:rPr>
        <w:t>processtöd f</w:t>
      </w:r>
      <w:r w:rsidR="00E3332B" w:rsidRPr="00E3332B">
        <w:rPr>
          <w:rFonts w:ascii="Arial" w:eastAsiaTheme="minorEastAsia" w:hAnsi="Arial" w:cs="Arial"/>
          <w:color w:val="17365D" w:themeColor="text2" w:themeShade="BF"/>
          <w:kern w:val="24"/>
        </w:rPr>
        <w:t>ö</w:t>
      </w:r>
      <w:r w:rsidRPr="00E3332B">
        <w:rPr>
          <w:rFonts w:ascii="Arial" w:eastAsiaTheme="minorEastAsia" w:hAnsi="Arial" w:cs="Arial"/>
          <w:color w:val="17365D" w:themeColor="text2" w:themeShade="BF"/>
          <w:kern w:val="24"/>
        </w:rPr>
        <w:t>r kvalitetsarbete</w:t>
      </w:r>
    </w:p>
    <w:p w:rsidR="006950BD" w:rsidRPr="00A00D7A" w:rsidRDefault="006950BD" w:rsidP="006950BD">
      <w:pPr>
        <w:contextualSpacing/>
        <w:rPr>
          <w:rFonts w:ascii="Times New Roman" w:hAnsi="Times New Roman"/>
        </w:rPr>
      </w:pPr>
    </w:p>
    <w:p w:rsidR="006950BD" w:rsidRPr="00E26C2D" w:rsidRDefault="006950BD" w:rsidP="006950BD"/>
    <w:p w:rsidR="006950BD" w:rsidRDefault="006950BD" w:rsidP="006950BD">
      <w:pPr>
        <w:rPr>
          <w:b/>
        </w:rPr>
      </w:pPr>
    </w:p>
    <w:p w:rsidR="00532387" w:rsidRPr="00241742" w:rsidRDefault="00532387" w:rsidP="00241742"/>
    <w:sectPr w:rsidR="00532387" w:rsidRPr="00241742" w:rsidSect="00C128E2">
      <w:headerReference w:type="even" r:id="rId8"/>
      <w:headerReference w:type="default" r:id="rId9"/>
      <w:headerReference w:type="first" r:id="rId10"/>
      <w:footerReference w:type="first" r:id="rId11"/>
      <w:pgSz w:w="11907" w:h="16839"/>
      <w:pgMar w:top="1531" w:right="2041" w:bottom="2041" w:left="2098"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ABB" w:rsidRDefault="00684ABB">
      <w:r>
        <w:separator/>
      </w:r>
    </w:p>
  </w:endnote>
  <w:endnote w:type="continuationSeparator" w:id="0">
    <w:p w:rsidR="00684ABB" w:rsidRDefault="0068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TCFranklinGothic LT Book">
    <w:altName w:val="Bell MT"/>
    <w:panose1 w:val="0200050305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32E" w:rsidRDefault="00EA07D0">
    <w:pPr>
      <w:pStyle w:val="Sidfot"/>
    </w:pPr>
    <w:r>
      <w:rPr>
        <w:noProof/>
      </w:rPr>
      <mc:AlternateContent>
        <mc:Choice Requires="wpg">
          <w:drawing>
            <wp:anchor distT="0" distB="0" distL="114300" distR="114300" simplePos="0" relativeHeight="251659264" behindDoc="0" locked="0" layoutInCell="1" allowOverlap="1" wp14:anchorId="4756C8BA" wp14:editId="675F56FE">
              <wp:simplePos x="0" y="0"/>
              <wp:positionH relativeFrom="page">
                <wp:align>right</wp:align>
              </wp:positionH>
              <wp:positionV relativeFrom="bottomMargin">
                <wp:align>center</wp:align>
              </wp:positionV>
              <wp:extent cx="6172200" cy="274320"/>
              <wp:effectExtent l="0" t="0" r="0" b="0"/>
              <wp:wrapNone/>
              <wp:docPr id="164" name="Grup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ktangel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ruta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32E" w:rsidRDefault="00684ABB">
                            <w:pPr>
                              <w:pStyle w:val="Sidfot"/>
                              <w:jc w:val="right"/>
                            </w:pPr>
                            <w:sdt>
                              <w:sdtPr>
                                <w:rPr>
                                  <w:rFonts w:asciiTheme="majorHAnsi" w:eastAsiaTheme="majorEastAsia" w:hAnsiTheme="majorHAnsi" w:cstheme="majorBidi"/>
                                  <w:spacing w:val="-10"/>
                                  <w:kern w:val="28"/>
                                  <w:sz w:val="20"/>
                                  <w:szCs w:val="20"/>
                                </w:rPr>
                                <w:alias w:val="Rubrik"/>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50BD">
                                  <w:rPr>
                                    <w:rFonts w:asciiTheme="majorHAnsi" w:eastAsiaTheme="majorEastAsia" w:hAnsiTheme="majorHAnsi" w:cstheme="majorBidi"/>
                                    <w:spacing w:val="-10"/>
                                    <w:kern w:val="28"/>
                                    <w:sz w:val="20"/>
                                    <w:szCs w:val="20"/>
                                  </w:rPr>
                                  <w:t>Dok1</w:t>
                                </w:r>
                              </w:sdtContent>
                            </w:sdt>
                            <w:r w:rsidR="00EA07D0">
                              <w:rPr>
                                <w:caps/>
                                <w:color w:val="808080" w:themeColor="background1" w:themeShade="80"/>
                                <w:sz w:val="20"/>
                                <w:szCs w:val="20"/>
                              </w:rPr>
                              <w:t> | </w:t>
                            </w:r>
                            <w:sdt>
                              <w:sdtPr>
                                <w:rPr>
                                  <w:rFonts w:asciiTheme="majorHAnsi" w:eastAsiaTheme="majorEastAsia" w:hAnsiTheme="majorHAnsi" w:cstheme="majorBidi"/>
                                  <w:spacing w:val="-10"/>
                                  <w:kern w:val="28"/>
                                  <w:sz w:val="20"/>
                                  <w:szCs w:val="20"/>
                                </w:rPr>
                                <w:alias w:val="Underrubrik"/>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EA07D0">
                                  <w:rPr>
                                    <w:rFonts w:asciiTheme="majorHAnsi" w:eastAsiaTheme="majorEastAsia" w:hAnsiTheme="majorHAnsi" w:cstheme="majorBidi"/>
                                    <w:spacing w:val="-10"/>
                                    <w:kern w:val="28"/>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56C8BA" id="Grup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">
              <v:rect id="Rektangel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ruta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03632E" w:rsidRDefault="000F567E">
                      <w:pPr>
                        <w:pStyle w:val="Sidfot"/>
                        <w:jc w:val="right"/>
                      </w:pPr>
                      <w:sdt>
                        <w:sdtPr>
                          <w:rPr>
                            <w:rFonts w:asciiTheme="majorHAnsi" w:eastAsiaTheme="majorEastAsia" w:hAnsiTheme="majorHAnsi" w:cstheme="majorBidi"/>
                            <w:spacing w:val="-10"/>
                            <w:kern w:val="28"/>
                            <w:sz w:val="20"/>
                            <w:szCs w:val="20"/>
                          </w:rPr>
                          <w:alias w:val="Rubrik"/>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50BD">
                            <w:rPr>
                              <w:rFonts w:asciiTheme="majorHAnsi" w:eastAsiaTheme="majorEastAsia" w:hAnsiTheme="majorHAnsi" w:cstheme="majorBidi"/>
                              <w:spacing w:val="-10"/>
                              <w:kern w:val="28"/>
                              <w:sz w:val="20"/>
                              <w:szCs w:val="20"/>
                            </w:rPr>
                            <w:t>Dok1</w:t>
                          </w:r>
                        </w:sdtContent>
                      </w:sdt>
                      <w:r>
                        <w:rPr>
                          <w:caps/>
                          <w:color w:val="808080" w:themeColor="background1" w:themeShade="80"/>
                          <w:sz w:val="20"/>
                          <w:szCs w:val="20"/>
                        </w:rPr>
                        <w:t> | </w:t>
                      </w:r>
                      <w:sdt>
                        <w:sdtPr>
                          <w:rPr>
                            <w:rFonts w:asciiTheme="majorHAnsi" w:eastAsiaTheme="majorEastAsia" w:hAnsiTheme="majorHAnsi" w:cstheme="majorBidi"/>
                            <w:spacing w:val="-10"/>
                            <w:kern w:val="28"/>
                            <w:sz w:val="20"/>
                            <w:szCs w:val="20"/>
                          </w:rPr>
                          <w:alias w:val="Underrubrik"/>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Pr>
                              <w:rFonts w:asciiTheme="majorHAnsi" w:eastAsiaTheme="majorEastAsia" w:hAnsiTheme="majorHAnsi" w:cstheme="majorBidi"/>
                              <w:spacing w:val="-10"/>
                              <w:kern w:val="28"/>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ABB" w:rsidRDefault="00684ABB">
      <w:r>
        <w:separator/>
      </w:r>
    </w:p>
  </w:footnote>
  <w:footnote w:type="continuationSeparator" w:id="0">
    <w:p w:rsidR="00684ABB" w:rsidRDefault="0068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2"/>
      <w:gridCol w:w="3886"/>
    </w:tblGrid>
    <w:tr w:rsidR="0003632E" w:rsidRPr="002F2C1A" w:rsidTr="00743F65">
      <w:tc>
        <w:tcPr>
          <w:tcW w:w="4606" w:type="dxa"/>
          <w:shd w:val="clear" w:color="auto" w:fill="auto"/>
        </w:tcPr>
        <w:p w:rsidR="0003632E" w:rsidRPr="002F2C1A" w:rsidRDefault="00684ABB" w:rsidP="00BC418A">
          <w:pPr>
            <w:pStyle w:val="Sidhuvud"/>
          </w:pPr>
        </w:p>
      </w:tc>
      <w:tc>
        <w:tcPr>
          <w:tcW w:w="4606" w:type="dxa"/>
        </w:tcPr>
        <w:p w:rsidR="0003632E" w:rsidRPr="002F2C1A" w:rsidRDefault="00684ABB" w:rsidP="00BC418A">
          <w:pPr>
            <w:pStyle w:val="Sidhuvud"/>
            <w:jc w:val="right"/>
          </w:pPr>
        </w:p>
      </w:tc>
    </w:tr>
    <w:tr w:rsidR="0003632E" w:rsidRPr="002F2C1A" w:rsidTr="00743F65">
      <w:tc>
        <w:tcPr>
          <w:tcW w:w="4606" w:type="dxa"/>
          <w:shd w:val="clear" w:color="auto" w:fill="auto"/>
        </w:tcPr>
        <w:p w:rsidR="0003632E" w:rsidRPr="002F2C1A" w:rsidRDefault="00EA07D0" w:rsidP="00743F65">
          <w:pPr>
            <w:pStyle w:val="Dokumentnamn"/>
            <w:jc w:val="left"/>
          </w:pPr>
          <w:r>
            <w:t xml:space="preserve"> </w:t>
          </w:r>
        </w:p>
      </w:tc>
      <w:tc>
        <w:tcPr>
          <w:tcW w:w="4606" w:type="dxa"/>
        </w:tcPr>
        <w:p w:rsidR="0003632E" w:rsidRPr="002F2C1A" w:rsidRDefault="00EA07D0" w:rsidP="005C637F">
          <w:pPr>
            <w:jc w:val="right"/>
          </w:pPr>
          <w:r w:rsidRPr="002F2C1A">
            <w:t>Skolverket</w:t>
          </w:r>
        </w:p>
      </w:tc>
    </w:tr>
    <w:tr w:rsidR="0003632E" w:rsidRPr="002F2C1A" w:rsidTr="00743F65">
      <w:tc>
        <w:tcPr>
          <w:tcW w:w="4606" w:type="dxa"/>
          <w:shd w:val="clear" w:color="auto" w:fill="auto"/>
        </w:tcPr>
        <w:p w:rsidR="0003632E" w:rsidRPr="002F2C1A" w:rsidRDefault="00EA07D0" w:rsidP="00743F65">
          <w:pPr>
            <w:pStyle w:val="Sidhuvud"/>
          </w:pPr>
          <w:r>
            <w:t>2019-01-23</w:t>
          </w:r>
        </w:p>
        <w:p w:rsidR="0003632E" w:rsidRPr="002F2C1A" w:rsidRDefault="00EA07D0" w:rsidP="00743F65">
          <w:pPr>
            <w:pStyle w:val="Sidhuvud"/>
          </w:pPr>
          <w:r w:rsidRPr="002F2C1A">
            <w:fldChar w:fldCharType="begin"/>
          </w:r>
          <w:r w:rsidRPr="002F2C1A">
            <w:instrText xml:space="preserve"> PAGE </w:instrText>
          </w:r>
          <w:r w:rsidRPr="002F2C1A">
            <w:fldChar w:fldCharType="separate"/>
          </w:r>
          <w:r w:rsidRPr="002F2C1A">
            <w:rPr>
              <w:noProof/>
            </w:rPr>
            <w:t>2</w:t>
          </w:r>
          <w:r w:rsidRPr="002F2C1A">
            <w:fldChar w:fldCharType="end"/>
          </w:r>
          <w:r w:rsidRPr="002F2C1A">
            <w:t xml:space="preserve"> (</w:t>
          </w:r>
          <w:r>
            <w:rPr>
              <w:noProof/>
            </w:rPr>
            <w:fldChar w:fldCharType="begin"/>
          </w:r>
          <w:r>
            <w:rPr>
              <w:noProof/>
            </w:rPr>
            <w:instrText xml:space="preserve"> NUMPAGES </w:instrText>
          </w:r>
          <w:r>
            <w:rPr>
              <w:noProof/>
            </w:rPr>
            <w:fldChar w:fldCharType="separate"/>
          </w:r>
          <w:r w:rsidRPr="002F2C1A">
            <w:rPr>
              <w:noProof/>
            </w:rPr>
            <w:t>3</w:t>
          </w:r>
          <w:r>
            <w:rPr>
              <w:noProof/>
            </w:rPr>
            <w:fldChar w:fldCharType="end"/>
          </w:r>
          <w:r w:rsidRPr="002F2C1A">
            <w:t>)</w:t>
          </w:r>
        </w:p>
      </w:tc>
      <w:tc>
        <w:tcPr>
          <w:tcW w:w="4606" w:type="dxa"/>
        </w:tcPr>
        <w:p w:rsidR="0003632E" w:rsidRPr="002F2C1A" w:rsidRDefault="00684ABB" w:rsidP="00BC418A">
          <w:pPr>
            <w:pStyle w:val="Sidhuvud"/>
            <w:jc w:val="right"/>
          </w:pPr>
        </w:p>
      </w:tc>
    </w:tr>
  </w:tbl>
  <w:p w:rsidR="0003632E" w:rsidRPr="002F2C1A" w:rsidRDefault="00684AB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5"/>
      <w:gridCol w:w="3973"/>
    </w:tblGrid>
    <w:tr w:rsidR="0003632E" w:rsidRPr="002F2C1A" w:rsidTr="007077B6">
      <w:tc>
        <w:tcPr>
          <w:tcW w:w="3892" w:type="dxa"/>
          <w:vMerge w:val="restart"/>
        </w:tcPr>
        <w:p w:rsidR="0003632E" w:rsidRPr="002F2C1A" w:rsidRDefault="00EA07D0" w:rsidP="005C637F">
          <w:r w:rsidRPr="002F2C1A">
            <w:t>Skolverket</w:t>
          </w:r>
        </w:p>
      </w:tc>
      <w:tc>
        <w:tcPr>
          <w:tcW w:w="4092" w:type="dxa"/>
        </w:tcPr>
        <w:p w:rsidR="0003632E" w:rsidRPr="002F2C1A" w:rsidRDefault="00684ABB" w:rsidP="0063230D">
          <w:pPr>
            <w:pStyle w:val="Sidhuvud"/>
            <w:jc w:val="right"/>
          </w:pPr>
        </w:p>
      </w:tc>
    </w:tr>
    <w:tr w:rsidR="0003632E" w:rsidRPr="002F2C1A" w:rsidTr="007077B6">
      <w:tc>
        <w:tcPr>
          <w:tcW w:w="3892" w:type="dxa"/>
          <w:vMerge/>
          <w:shd w:val="clear" w:color="auto" w:fill="auto"/>
        </w:tcPr>
        <w:p w:rsidR="0003632E" w:rsidRPr="002F2C1A" w:rsidRDefault="00684ABB">
          <w:pPr>
            <w:pStyle w:val="Sidhuvud"/>
          </w:pPr>
        </w:p>
      </w:tc>
      <w:tc>
        <w:tcPr>
          <w:tcW w:w="4092" w:type="dxa"/>
        </w:tcPr>
        <w:p w:rsidR="0003632E" w:rsidRPr="002F2C1A" w:rsidRDefault="00EA07D0" w:rsidP="00743F65">
          <w:pPr>
            <w:pStyle w:val="Dokumentnamn"/>
          </w:pPr>
          <w:r>
            <w:t xml:space="preserve"> </w:t>
          </w:r>
        </w:p>
      </w:tc>
    </w:tr>
    <w:tr w:rsidR="0003632E" w:rsidRPr="002F2C1A" w:rsidTr="007077B6">
      <w:tc>
        <w:tcPr>
          <w:tcW w:w="3892" w:type="dxa"/>
          <w:shd w:val="clear" w:color="auto" w:fill="auto"/>
        </w:tcPr>
        <w:p w:rsidR="0003632E" w:rsidRPr="002F2C1A" w:rsidRDefault="00684ABB">
          <w:pPr>
            <w:pStyle w:val="Sidhuvud"/>
          </w:pPr>
        </w:p>
      </w:tc>
      <w:tc>
        <w:tcPr>
          <w:tcW w:w="4092" w:type="dxa"/>
        </w:tcPr>
        <w:p w:rsidR="0003632E" w:rsidRPr="002F2C1A" w:rsidRDefault="00EA07D0" w:rsidP="007077B6">
          <w:pPr>
            <w:pStyle w:val="Sidhuvud"/>
            <w:jc w:val="right"/>
          </w:pPr>
          <w:r>
            <w:t>2019-01-23</w:t>
          </w:r>
        </w:p>
        <w:p w:rsidR="0003632E" w:rsidRPr="002F2C1A" w:rsidRDefault="00EA07D0" w:rsidP="007077B6">
          <w:pPr>
            <w:pStyle w:val="Sidhuvud"/>
            <w:jc w:val="right"/>
          </w:pPr>
          <w:r w:rsidRPr="002F2C1A">
            <w:rPr>
              <w:rStyle w:val="Sidnummer"/>
            </w:rPr>
            <w:fldChar w:fldCharType="begin"/>
          </w:r>
          <w:r w:rsidRPr="002F2C1A">
            <w:rPr>
              <w:rStyle w:val="Sidnummer"/>
            </w:rPr>
            <w:instrText xml:space="preserve"> PAGE </w:instrText>
          </w:r>
          <w:r w:rsidRPr="002F2C1A">
            <w:rPr>
              <w:rStyle w:val="Sidnummer"/>
            </w:rPr>
            <w:fldChar w:fldCharType="separate"/>
          </w:r>
          <w:r w:rsidRPr="002F2C1A">
            <w:rPr>
              <w:rStyle w:val="Sidnummer"/>
              <w:noProof/>
            </w:rPr>
            <w:t>3</w:t>
          </w:r>
          <w:r w:rsidRPr="002F2C1A">
            <w:rPr>
              <w:rStyle w:val="Sidnummer"/>
            </w:rPr>
            <w:fldChar w:fldCharType="end"/>
          </w:r>
          <w:r w:rsidRPr="002F2C1A">
            <w:rPr>
              <w:rStyle w:val="Sidnummer"/>
            </w:rPr>
            <w:t xml:space="preserve"> (</w:t>
          </w:r>
          <w:r w:rsidRPr="002F2C1A">
            <w:rPr>
              <w:rStyle w:val="Sidnummer"/>
            </w:rPr>
            <w:fldChar w:fldCharType="begin"/>
          </w:r>
          <w:r w:rsidRPr="002F2C1A">
            <w:rPr>
              <w:rStyle w:val="Sidnummer"/>
            </w:rPr>
            <w:instrText xml:space="preserve"> NUMPAGES </w:instrText>
          </w:r>
          <w:r w:rsidRPr="002F2C1A">
            <w:rPr>
              <w:rStyle w:val="Sidnummer"/>
            </w:rPr>
            <w:fldChar w:fldCharType="separate"/>
          </w:r>
          <w:r w:rsidRPr="002F2C1A">
            <w:rPr>
              <w:rStyle w:val="Sidnummer"/>
              <w:noProof/>
            </w:rPr>
            <w:t>3</w:t>
          </w:r>
          <w:r w:rsidRPr="002F2C1A">
            <w:rPr>
              <w:rStyle w:val="Sidnummer"/>
            </w:rPr>
            <w:fldChar w:fldCharType="end"/>
          </w:r>
          <w:r w:rsidRPr="002F2C1A">
            <w:rPr>
              <w:rStyle w:val="Sidnummer"/>
            </w:rPr>
            <w:t>)</w:t>
          </w:r>
        </w:p>
      </w:tc>
    </w:tr>
  </w:tbl>
  <w:p w:rsidR="0003632E" w:rsidRPr="002F2C1A" w:rsidRDefault="00684AB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5"/>
      <w:gridCol w:w="3775"/>
    </w:tblGrid>
    <w:tr w:rsidR="0003632E" w:rsidRPr="002F2C1A" w:rsidTr="00AE7BDB">
      <w:tc>
        <w:tcPr>
          <w:tcW w:w="4318" w:type="dxa"/>
          <w:vMerge w:val="restart"/>
        </w:tcPr>
        <w:p w:rsidR="0003632E" w:rsidRPr="002F2C1A" w:rsidRDefault="00EA07D0" w:rsidP="00BC418A">
          <w:pPr>
            <w:pStyle w:val="Sidhuvud"/>
          </w:pPr>
          <w:r w:rsidRPr="002F2C1A">
            <w:rPr>
              <w:noProof/>
            </w:rPr>
            <w:drawing>
              <wp:inline distT="0" distB="0" distL="0" distR="0" wp14:anchorId="4618196E" wp14:editId="25945A3E">
                <wp:extent cx="1562100" cy="457200"/>
                <wp:effectExtent l="0" t="0" r="0" b="0"/>
                <wp:docPr id="1" name="Bild 1" descr="Skolverket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verkets 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p>
      </w:tc>
      <w:tc>
        <w:tcPr>
          <w:tcW w:w="3918" w:type="dxa"/>
        </w:tcPr>
        <w:p w:rsidR="0003632E" w:rsidRPr="002F2C1A" w:rsidRDefault="00684ABB" w:rsidP="00BC418A">
          <w:pPr>
            <w:pStyle w:val="Sidhuvud"/>
            <w:jc w:val="right"/>
          </w:pPr>
        </w:p>
      </w:tc>
    </w:tr>
    <w:tr w:rsidR="0003632E" w:rsidRPr="002F2C1A" w:rsidTr="00AE7BDB">
      <w:tc>
        <w:tcPr>
          <w:tcW w:w="4318" w:type="dxa"/>
          <w:vMerge/>
          <w:shd w:val="clear" w:color="auto" w:fill="auto"/>
        </w:tcPr>
        <w:p w:rsidR="0003632E" w:rsidRPr="002F2C1A" w:rsidRDefault="00684ABB" w:rsidP="00BC418A">
          <w:pPr>
            <w:pStyle w:val="Sidhuvud"/>
          </w:pPr>
        </w:p>
      </w:tc>
      <w:tc>
        <w:tcPr>
          <w:tcW w:w="3918" w:type="dxa"/>
        </w:tcPr>
        <w:p w:rsidR="0003632E" w:rsidRPr="002F2C1A" w:rsidRDefault="00EA07D0" w:rsidP="00BC418A">
          <w:pPr>
            <w:pStyle w:val="Dokumentnamn"/>
          </w:pPr>
          <w:r>
            <w:t xml:space="preserve"> </w:t>
          </w:r>
        </w:p>
      </w:tc>
    </w:tr>
    <w:tr w:rsidR="0003632E" w:rsidRPr="002F2C1A" w:rsidTr="00AE7BDB">
      <w:tc>
        <w:tcPr>
          <w:tcW w:w="4318" w:type="dxa"/>
          <w:shd w:val="clear" w:color="auto" w:fill="auto"/>
        </w:tcPr>
        <w:p w:rsidR="0003632E" w:rsidRPr="002F2C1A" w:rsidRDefault="00EA07D0" w:rsidP="00AE7BDB">
          <w:pPr>
            <w:pStyle w:val="Sidhuvud"/>
            <w:ind w:left="252" w:hanging="120"/>
          </w:pPr>
          <w:r w:rsidRPr="002F2C1A">
            <w:tab/>
          </w:r>
        </w:p>
        <w:p w:rsidR="0003632E" w:rsidRPr="002F2C1A" w:rsidRDefault="00EA07D0" w:rsidP="00AE7BDB">
          <w:pPr>
            <w:pStyle w:val="Sidhuvud"/>
            <w:ind w:left="252"/>
          </w:pPr>
          <w:r w:rsidRPr="002F2C1A">
            <w:t xml:space="preserve"> </w:t>
          </w:r>
        </w:p>
      </w:tc>
      <w:tc>
        <w:tcPr>
          <w:tcW w:w="3918" w:type="dxa"/>
        </w:tcPr>
        <w:p w:rsidR="0003632E" w:rsidRPr="002F2C1A" w:rsidRDefault="00EA07D0" w:rsidP="00BC418A">
          <w:pPr>
            <w:pStyle w:val="Sidhuvud"/>
            <w:jc w:val="right"/>
          </w:pPr>
          <w:r>
            <w:t>2019-01-23</w:t>
          </w:r>
        </w:p>
        <w:p w:rsidR="0003632E" w:rsidRPr="002F2C1A" w:rsidRDefault="00EA07D0" w:rsidP="00BC418A">
          <w:pPr>
            <w:pStyle w:val="Sidhuvud"/>
            <w:jc w:val="right"/>
          </w:pPr>
          <w:r w:rsidRPr="002F2C1A">
            <w:fldChar w:fldCharType="begin"/>
          </w:r>
          <w:r w:rsidRPr="002F2C1A">
            <w:rPr>
              <w:lang w:val="de-DE"/>
            </w:rPr>
            <w:instrText xml:space="preserve"> PAGE </w:instrText>
          </w:r>
          <w:r w:rsidRPr="002F2C1A">
            <w:fldChar w:fldCharType="separate"/>
          </w:r>
          <w:r w:rsidRPr="002F2C1A">
            <w:rPr>
              <w:noProof/>
              <w:lang w:val="de-DE"/>
            </w:rPr>
            <w:t>1</w:t>
          </w:r>
          <w:r w:rsidRPr="002F2C1A">
            <w:fldChar w:fldCharType="end"/>
          </w:r>
          <w:r w:rsidRPr="002F2C1A">
            <w:rPr>
              <w:lang w:val="de-DE"/>
            </w:rPr>
            <w:t xml:space="preserve"> (</w:t>
          </w:r>
          <w:r w:rsidRPr="002F2C1A">
            <w:fldChar w:fldCharType="begin"/>
          </w:r>
          <w:r w:rsidRPr="002F2C1A">
            <w:rPr>
              <w:lang w:val="de-DE"/>
            </w:rPr>
            <w:instrText xml:space="preserve"> NUMPAGES </w:instrText>
          </w:r>
          <w:r w:rsidRPr="002F2C1A">
            <w:fldChar w:fldCharType="separate"/>
          </w:r>
          <w:r w:rsidRPr="002F2C1A">
            <w:rPr>
              <w:noProof/>
              <w:lang w:val="de-DE"/>
            </w:rPr>
            <w:t>1</w:t>
          </w:r>
          <w:r w:rsidRPr="002F2C1A">
            <w:fldChar w:fldCharType="end"/>
          </w:r>
          <w:r w:rsidRPr="002F2C1A">
            <w:rPr>
              <w:lang w:val="de-DE"/>
            </w:rPr>
            <w:t>)</w:t>
          </w:r>
        </w:p>
      </w:tc>
    </w:tr>
  </w:tbl>
  <w:p w:rsidR="0003632E" w:rsidRPr="002F2C1A" w:rsidRDefault="00684ABB">
    <w:pPr>
      <w:pStyle w:val="Sidhuvud"/>
    </w:pPr>
  </w:p>
  <w:p w:rsidR="0003632E" w:rsidRPr="002F2C1A" w:rsidRDefault="00684ABB">
    <w:pPr>
      <w:pStyle w:val="Sidhuvud"/>
    </w:pPr>
  </w:p>
  <w:p w:rsidR="0003632E" w:rsidRPr="002F2C1A" w:rsidRDefault="00684A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7F3C"/>
    <w:multiLevelType w:val="hybridMultilevel"/>
    <w:tmpl w:val="CC6CEA2C"/>
    <w:lvl w:ilvl="0" w:tplc="534A9CA8">
      <w:start w:val="1"/>
      <w:numFmt w:val="bullet"/>
      <w:lvlText w:val="•"/>
      <w:lvlJc w:val="left"/>
      <w:pPr>
        <w:tabs>
          <w:tab w:val="num" w:pos="720"/>
        </w:tabs>
        <w:ind w:left="720" w:hanging="360"/>
      </w:pPr>
      <w:rPr>
        <w:rFonts w:ascii="Arial" w:hAnsi="Arial" w:hint="default"/>
      </w:rPr>
    </w:lvl>
    <w:lvl w:ilvl="1" w:tplc="58A2BC20" w:tentative="1">
      <w:start w:val="1"/>
      <w:numFmt w:val="bullet"/>
      <w:lvlText w:val="•"/>
      <w:lvlJc w:val="left"/>
      <w:pPr>
        <w:tabs>
          <w:tab w:val="num" w:pos="1440"/>
        </w:tabs>
        <w:ind w:left="1440" w:hanging="360"/>
      </w:pPr>
      <w:rPr>
        <w:rFonts w:ascii="Arial" w:hAnsi="Arial" w:hint="default"/>
      </w:rPr>
    </w:lvl>
    <w:lvl w:ilvl="2" w:tplc="985A53A6" w:tentative="1">
      <w:start w:val="1"/>
      <w:numFmt w:val="bullet"/>
      <w:lvlText w:val="•"/>
      <w:lvlJc w:val="left"/>
      <w:pPr>
        <w:tabs>
          <w:tab w:val="num" w:pos="2160"/>
        </w:tabs>
        <w:ind w:left="2160" w:hanging="360"/>
      </w:pPr>
      <w:rPr>
        <w:rFonts w:ascii="Arial" w:hAnsi="Arial" w:hint="default"/>
      </w:rPr>
    </w:lvl>
    <w:lvl w:ilvl="3" w:tplc="5DC4C22A" w:tentative="1">
      <w:start w:val="1"/>
      <w:numFmt w:val="bullet"/>
      <w:lvlText w:val="•"/>
      <w:lvlJc w:val="left"/>
      <w:pPr>
        <w:tabs>
          <w:tab w:val="num" w:pos="2880"/>
        </w:tabs>
        <w:ind w:left="2880" w:hanging="360"/>
      </w:pPr>
      <w:rPr>
        <w:rFonts w:ascii="Arial" w:hAnsi="Arial" w:hint="default"/>
      </w:rPr>
    </w:lvl>
    <w:lvl w:ilvl="4" w:tplc="41D88658" w:tentative="1">
      <w:start w:val="1"/>
      <w:numFmt w:val="bullet"/>
      <w:lvlText w:val="•"/>
      <w:lvlJc w:val="left"/>
      <w:pPr>
        <w:tabs>
          <w:tab w:val="num" w:pos="3600"/>
        </w:tabs>
        <w:ind w:left="3600" w:hanging="360"/>
      </w:pPr>
      <w:rPr>
        <w:rFonts w:ascii="Arial" w:hAnsi="Arial" w:hint="default"/>
      </w:rPr>
    </w:lvl>
    <w:lvl w:ilvl="5" w:tplc="6C5EEFEA" w:tentative="1">
      <w:start w:val="1"/>
      <w:numFmt w:val="bullet"/>
      <w:lvlText w:val="•"/>
      <w:lvlJc w:val="left"/>
      <w:pPr>
        <w:tabs>
          <w:tab w:val="num" w:pos="4320"/>
        </w:tabs>
        <w:ind w:left="4320" w:hanging="360"/>
      </w:pPr>
      <w:rPr>
        <w:rFonts w:ascii="Arial" w:hAnsi="Arial" w:hint="default"/>
      </w:rPr>
    </w:lvl>
    <w:lvl w:ilvl="6" w:tplc="76B09E1A" w:tentative="1">
      <w:start w:val="1"/>
      <w:numFmt w:val="bullet"/>
      <w:lvlText w:val="•"/>
      <w:lvlJc w:val="left"/>
      <w:pPr>
        <w:tabs>
          <w:tab w:val="num" w:pos="5040"/>
        </w:tabs>
        <w:ind w:left="5040" w:hanging="360"/>
      </w:pPr>
      <w:rPr>
        <w:rFonts w:ascii="Arial" w:hAnsi="Arial" w:hint="default"/>
      </w:rPr>
    </w:lvl>
    <w:lvl w:ilvl="7" w:tplc="F46437E6" w:tentative="1">
      <w:start w:val="1"/>
      <w:numFmt w:val="bullet"/>
      <w:lvlText w:val="•"/>
      <w:lvlJc w:val="left"/>
      <w:pPr>
        <w:tabs>
          <w:tab w:val="num" w:pos="5760"/>
        </w:tabs>
        <w:ind w:left="5760" w:hanging="360"/>
      </w:pPr>
      <w:rPr>
        <w:rFonts w:ascii="Arial" w:hAnsi="Arial" w:hint="default"/>
      </w:rPr>
    </w:lvl>
    <w:lvl w:ilvl="8" w:tplc="EEC6B9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56146F"/>
    <w:multiLevelType w:val="hybridMultilevel"/>
    <w:tmpl w:val="1E18E4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3147A3"/>
    <w:multiLevelType w:val="hybridMultilevel"/>
    <w:tmpl w:val="DE4A6074"/>
    <w:lvl w:ilvl="0" w:tplc="CC5EE104">
      <w:start w:val="1"/>
      <w:numFmt w:val="bullet"/>
      <w:lvlText w:val="•"/>
      <w:lvlJc w:val="left"/>
      <w:pPr>
        <w:tabs>
          <w:tab w:val="num" w:pos="720"/>
        </w:tabs>
        <w:ind w:left="720" w:hanging="360"/>
      </w:pPr>
      <w:rPr>
        <w:rFonts w:ascii="Arial" w:hAnsi="Arial" w:hint="default"/>
      </w:rPr>
    </w:lvl>
    <w:lvl w:ilvl="1" w:tplc="F64EB1A0" w:tentative="1">
      <w:start w:val="1"/>
      <w:numFmt w:val="bullet"/>
      <w:lvlText w:val="•"/>
      <w:lvlJc w:val="left"/>
      <w:pPr>
        <w:tabs>
          <w:tab w:val="num" w:pos="1440"/>
        </w:tabs>
        <w:ind w:left="1440" w:hanging="360"/>
      </w:pPr>
      <w:rPr>
        <w:rFonts w:ascii="Arial" w:hAnsi="Arial" w:hint="default"/>
      </w:rPr>
    </w:lvl>
    <w:lvl w:ilvl="2" w:tplc="BD3AD632" w:tentative="1">
      <w:start w:val="1"/>
      <w:numFmt w:val="bullet"/>
      <w:lvlText w:val="•"/>
      <w:lvlJc w:val="left"/>
      <w:pPr>
        <w:tabs>
          <w:tab w:val="num" w:pos="2160"/>
        </w:tabs>
        <w:ind w:left="2160" w:hanging="360"/>
      </w:pPr>
      <w:rPr>
        <w:rFonts w:ascii="Arial" w:hAnsi="Arial" w:hint="default"/>
      </w:rPr>
    </w:lvl>
    <w:lvl w:ilvl="3" w:tplc="E0443388" w:tentative="1">
      <w:start w:val="1"/>
      <w:numFmt w:val="bullet"/>
      <w:lvlText w:val="•"/>
      <w:lvlJc w:val="left"/>
      <w:pPr>
        <w:tabs>
          <w:tab w:val="num" w:pos="2880"/>
        </w:tabs>
        <w:ind w:left="2880" w:hanging="360"/>
      </w:pPr>
      <w:rPr>
        <w:rFonts w:ascii="Arial" w:hAnsi="Arial" w:hint="default"/>
      </w:rPr>
    </w:lvl>
    <w:lvl w:ilvl="4" w:tplc="509E3190" w:tentative="1">
      <w:start w:val="1"/>
      <w:numFmt w:val="bullet"/>
      <w:lvlText w:val="•"/>
      <w:lvlJc w:val="left"/>
      <w:pPr>
        <w:tabs>
          <w:tab w:val="num" w:pos="3600"/>
        </w:tabs>
        <w:ind w:left="3600" w:hanging="360"/>
      </w:pPr>
      <w:rPr>
        <w:rFonts w:ascii="Arial" w:hAnsi="Arial" w:hint="default"/>
      </w:rPr>
    </w:lvl>
    <w:lvl w:ilvl="5" w:tplc="F224EFD0" w:tentative="1">
      <w:start w:val="1"/>
      <w:numFmt w:val="bullet"/>
      <w:lvlText w:val="•"/>
      <w:lvlJc w:val="left"/>
      <w:pPr>
        <w:tabs>
          <w:tab w:val="num" w:pos="4320"/>
        </w:tabs>
        <w:ind w:left="4320" w:hanging="360"/>
      </w:pPr>
      <w:rPr>
        <w:rFonts w:ascii="Arial" w:hAnsi="Arial" w:hint="default"/>
      </w:rPr>
    </w:lvl>
    <w:lvl w:ilvl="6" w:tplc="A63CC106" w:tentative="1">
      <w:start w:val="1"/>
      <w:numFmt w:val="bullet"/>
      <w:lvlText w:val="•"/>
      <w:lvlJc w:val="left"/>
      <w:pPr>
        <w:tabs>
          <w:tab w:val="num" w:pos="5040"/>
        </w:tabs>
        <w:ind w:left="5040" w:hanging="360"/>
      </w:pPr>
      <w:rPr>
        <w:rFonts w:ascii="Arial" w:hAnsi="Arial" w:hint="default"/>
      </w:rPr>
    </w:lvl>
    <w:lvl w:ilvl="7" w:tplc="A49EA9D4" w:tentative="1">
      <w:start w:val="1"/>
      <w:numFmt w:val="bullet"/>
      <w:lvlText w:val="•"/>
      <w:lvlJc w:val="left"/>
      <w:pPr>
        <w:tabs>
          <w:tab w:val="num" w:pos="5760"/>
        </w:tabs>
        <w:ind w:left="5760" w:hanging="360"/>
      </w:pPr>
      <w:rPr>
        <w:rFonts w:ascii="Arial" w:hAnsi="Arial" w:hint="default"/>
      </w:rPr>
    </w:lvl>
    <w:lvl w:ilvl="8" w:tplc="B8CCED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296456"/>
    <w:multiLevelType w:val="hybridMultilevel"/>
    <w:tmpl w:val="0706AD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0252BE3"/>
    <w:multiLevelType w:val="hybridMultilevel"/>
    <w:tmpl w:val="A0A0C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EA25440"/>
    <w:multiLevelType w:val="hybridMultilevel"/>
    <w:tmpl w:val="ADF65940"/>
    <w:lvl w:ilvl="0" w:tplc="47DC29C2">
      <w:start w:val="1"/>
      <w:numFmt w:val="bullet"/>
      <w:lvlText w:val="•"/>
      <w:lvlJc w:val="left"/>
      <w:pPr>
        <w:tabs>
          <w:tab w:val="num" w:pos="720"/>
        </w:tabs>
        <w:ind w:left="720" w:hanging="360"/>
      </w:pPr>
      <w:rPr>
        <w:rFonts w:ascii="Arial" w:hAnsi="Arial" w:hint="default"/>
      </w:rPr>
    </w:lvl>
    <w:lvl w:ilvl="1" w:tplc="681C7642" w:tentative="1">
      <w:start w:val="1"/>
      <w:numFmt w:val="bullet"/>
      <w:lvlText w:val="•"/>
      <w:lvlJc w:val="left"/>
      <w:pPr>
        <w:tabs>
          <w:tab w:val="num" w:pos="1440"/>
        </w:tabs>
        <w:ind w:left="1440" w:hanging="360"/>
      </w:pPr>
      <w:rPr>
        <w:rFonts w:ascii="Arial" w:hAnsi="Arial" w:hint="default"/>
      </w:rPr>
    </w:lvl>
    <w:lvl w:ilvl="2" w:tplc="62107A02" w:tentative="1">
      <w:start w:val="1"/>
      <w:numFmt w:val="bullet"/>
      <w:lvlText w:val="•"/>
      <w:lvlJc w:val="left"/>
      <w:pPr>
        <w:tabs>
          <w:tab w:val="num" w:pos="2160"/>
        </w:tabs>
        <w:ind w:left="2160" w:hanging="360"/>
      </w:pPr>
      <w:rPr>
        <w:rFonts w:ascii="Arial" w:hAnsi="Arial" w:hint="default"/>
      </w:rPr>
    </w:lvl>
    <w:lvl w:ilvl="3" w:tplc="F9889D44" w:tentative="1">
      <w:start w:val="1"/>
      <w:numFmt w:val="bullet"/>
      <w:lvlText w:val="•"/>
      <w:lvlJc w:val="left"/>
      <w:pPr>
        <w:tabs>
          <w:tab w:val="num" w:pos="2880"/>
        </w:tabs>
        <w:ind w:left="2880" w:hanging="360"/>
      </w:pPr>
      <w:rPr>
        <w:rFonts w:ascii="Arial" w:hAnsi="Arial" w:hint="default"/>
      </w:rPr>
    </w:lvl>
    <w:lvl w:ilvl="4" w:tplc="A02AFC22" w:tentative="1">
      <w:start w:val="1"/>
      <w:numFmt w:val="bullet"/>
      <w:lvlText w:val="•"/>
      <w:lvlJc w:val="left"/>
      <w:pPr>
        <w:tabs>
          <w:tab w:val="num" w:pos="3600"/>
        </w:tabs>
        <w:ind w:left="3600" w:hanging="360"/>
      </w:pPr>
      <w:rPr>
        <w:rFonts w:ascii="Arial" w:hAnsi="Arial" w:hint="default"/>
      </w:rPr>
    </w:lvl>
    <w:lvl w:ilvl="5" w:tplc="336E577E" w:tentative="1">
      <w:start w:val="1"/>
      <w:numFmt w:val="bullet"/>
      <w:lvlText w:val="•"/>
      <w:lvlJc w:val="left"/>
      <w:pPr>
        <w:tabs>
          <w:tab w:val="num" w:pos="4320"/>
        </w:tabs>
        <w:ind w:left="4320" w:hanging="360"/>
      </w:pPr>
      <w:rPr>
        <w:rFonts w:ascii="Arial" w:hAnsi="Arial" w:hint="default"/>
      </w:rPr>
    </w:lvl>
    <w:lvl w:ilvl="6" w:tplc="F19ECC86" w:tentative="1">
      <w:start w:val="1"/>
      <w:numFmt w:val="bullet"/>
      <w:lvlText w:val="•"/>
      <w:lvlJc w:val="left"/>
      <w:pPr>
        <w:tabs>
          <w:tab w:val="num" w:pos="5040"/>
        </w:tabs>
        <w:ind w:left="5040" w:hanging="360"/>
      </w:pPr>
      <w:rPr>
        <w:rFonts w:ascii="Arial" w:hAnsi="Arial" w:hint="default"/>
      </w:rPr>
    </w:lvl>
    <w:lvl w:ilvl="7" w:tplc="D5F6C9DE" w:tentative="1">
      <w:start w:val="1"/>
      <w:numFmt w:val="bullet"/>
      <w:lvlText w:val="•"/>
      <w:lvlJc w:val="left"/>
      <w:pPr>
        <w:tabs>
          <w:tab w:val="num" w:pos="5760"/>
        </w:tabs>
        <w:ind w:left="5760" w:hanging="360"/>
      </w:pPr>
      <w:rPr>
        <w:rFonts w:ascii="Arial" w:hAnsi="Arial" w:hint="default"/>
      </w:rPr>
    </w:lvl>
    <w:lvl w:ilvl="8" w:tplc="D07A86A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BD"/>
    <w:rsid w:val="00060B82"/>
    <w:rsid w:val="00125D8E"/>
    <w:rsid w:val="00241742"/>
    <w:rsid w:val="00532387"/>
    <w:rsid w:val="00684ABB"/>
    <w:rsid w:val="006950BD"/>
    <w:rsid w:val="006A1238"/>
    <w:rsid w:val="006B6FFF"/>
    <w:rsid w:val="00754FA4"/>
    <w:rsid w:val="008E18AE"/>
    <w:rsid w:val="00CF79B6"/>
    <w:rsid w:val="00E3332B"/>
    <w:rsid w:val="00EA07D0"/>
    <w:rsid w:val="00FE4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A24B7"/>
  <w15:chartTrackingRefBased/>
  <w15:docId w15:val="{510DFC8F-3B6A-4F5B-82EC-0A6A9B51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4"/>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50BD"/>
  </w:style>
  <w:style w:type="paragraph" w:styleId="Rubrik1">
    <w:name w:val="heading 1"/>
    <w:basedOn w:val="Normal"/>
    <w:next w:val="Normal"/>
    <w:link w:val="Rubrik1Char"/>
    <w:qFormat/>
    <w:rsid w:val="00125D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950BD"/>
    <w:pPr>
      <w:tabs>
        <w:tab w:val="center" w:pos="4536"/>
        <w:tab w:val="right" w:pos="9072"/>
      </w:tabs>
    </w:pPr>
    <w:rPr>
      <w:rFonts w:ascii="Arial" w:hAnsi="Arial"/>
      <w:sz w:val="18"/>
    </w:rPr>
  </w:style>
  <w:style w:type="character" w:customStyle="1" w:styleId="SidhuvudChar">
    <w:name w:val="Sidhuvud Char"/>
    <w:basedOn w:val="Standardstycketeckensnitt"/>
    <w:link w:val="Sidhuvud"/>
    <w:rsid w:val="006950BD"/>
    <w:rPr>
      <w:rFonts w:ascii="Arial" w:hAnsi="Arial"/>
      <w:sz w:val="18"/>
    </w:rPr>
  </w:style>
  <w:style w:type="paragraph" w:styleId="Sidfot">
    <w:name w:val="footer"/>
    <w:basedOn w:val="Normal"/>
    <w:link w:val="SidfotChar"/>
    <w:uiPriority w:val="99"/>
    <w:rsid w:val="006950BD"/>
    <w:pPr>
      <w:tabs>
        <w:tab w:val="center" w:pos="4536"/>
        <w:tab w:val="right" w:pos="9072"/>
      </w:tabs>
    </w:pPr>
    <w:rPr>
      <w:rFonts w:ascii="Arial" w:hAnsi="Arial"/>
      <w:sz w:val="14"/>
    </w:rPr>
  </w:style>
  <w:style w:type="character" w:customStyle="1" w:styleId="SidfotChar">
    <w:name w:val="Sidfot Char"/>
    <w:basedOn w:val="Standardstycketeckensnitt"/>
    <w:link w:val="Sidfot"/>
    <w:uiPriority w:val="99"/>
    <w:rsid w:val="006950BD"/>
    <w:rPr>
      <w:rFonts w:ascii="Arial" w:hAnsi="Arial"/>
      <w:sz w:val="14"/>
    </w:rPr>
  </w:style>
  <w:style w:type="table" w:styleId="Tabellrutnt">
    <w:name w:val="Table Grid"/>
    <w:basedOn w:val="Normaltabell"/>
    <w:rsid w:val="006950B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6950BD"/>
    <w:rPr>
      <w:rFonts w:ascii="Arial" w:hAnsi="Arial"/>
      <w:sz w:val="18"/>
    </w:rPr>
  </w:style>
  <w:style w:type="paragraph" w:customStyle="1" w:styleId="Dokumentnamn">
    <w:name w:val="Dokumentnamn"/>
    <w:rsid w:val="006950BD"/>
    <w:pPr>
      <w:spacing w:before="120" w:after="60"/>
      <w:jc w:val="right"/>
    </w:pPr>
    <w:rPr>
      <w:rFonts w:ascii="ITCFranklinGothic LT Book" w:hAnsi="ITCFranklinGothic LT Book"/>
      <w:color w:val="808080"/>
      <w:sz w:val="28"/>
    </w:rPr>
  </w:style>
  <w:style w:type="paragraph" w:styleId="Normalwebb">
    <w:name w:val="Normal (Web)"/>
    <w:basedOn w:val="Normal"/>
    <w:uiPriority w:val="99"/>
    <w:rsid w:val="006950BD"/>
    <w:rPr>
      <w:rFonts w:ascii="Times New Roman" w:hAnsi="Times New Roman"/>
    </w:rPr>
  </w:style>
  <w:style w:type="paragraph" w:styleId="Rubrik">
    <w:name w:val="Title"/>
    <w:basedOn w:val="Normal"/>
    <w:next w:val="Normal"/>
    <w:link w:val="RubrikChar"/>
    <w:qFormat/>
    <w:rsid w:val="00125D8E"/>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125D8E"/>
    <w:rPr>
      <w:rFonts w:asciiTheme="majorHAnsi" w:eastAsiaTheme="majorEastAsia" w:hAnsiTheme="majorHAnsi" w:cstheme="majorBidi"/>
      <w:spacing w:val="-10"/>
      <w:kern w:val="28"/>
      <w:sz w:val="56"/>
      <w:szCs w:val="56"/>
    </w:rPr>
  </w:style>
  <w:style w:type="character" w:styleId="Stark">
    <w:name w:val="Strong"/>
    <w:basedOn w:val="Standardstycketeckensnitt"/>
    <w:qFormat/>
    <w:rsid w:val="00125D8E"/>
    <w:rPr>
      <w:b/>
      <w:bCs/>
    </w:rPr>
  </w:style>
  <w:style w:type="character" w:customStyle="1" w:styleId="Rubrik1Char">
    <w:name w:val="Rubrik 1 Char"/>
    <w:basedOn w:val="Standardstycketeckensnitt"/>
    <w:link w:val="Rubrik1"/>
    <w:rsid w:val="00125D8E"/>
    <w:rPr>
      <w:rFonts w:asciiTheme="majorHAnsi" w:eastAsiaTheme="majorEastAsia" w:hAnsiTheme="majorHAnsi" w:cstheme="majorBidi"/>
      <w:color w:val="365F91" w:themeColor="accent1" w:themeShade="BF"/>
      <w:sz w:val="32"/>
      <w:szCs w:val="32"/>
    </w:rPr>
  </w:style>
  <w:style w:type="paragraph" w:styleId="Liststycke">
    <w:name w:val="List Paragraph"/>
    <w:basedOn w:val="Normal"/>
    <w:uiPriority w:val="34"/>
    <w:qFormat/>
    <w:rsid w:val="0012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kolverket.se/skolutveckling/kompetensutveckling/kvalitetsverkstad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4946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Dok1</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Dok1</dc:title>
  <dc:subject/>
  <dc:creator>Ebba Wallin</dc:creator>
  <cp:keywords/>
  <dc:description/>
  <cp:lastModifiedBy>Seija Eriksson</cp:lastModifiedBy>
  <cp:revision>2</cp:revision>
  <dcterms:created xsi:type="dcterms:W3CDTF">2019-01-31T07:28:00Z</dcterms:created>
  <dcterms:modified xsi:type="dcterms:W3CDTF">2019-01-31T07:28:00Z</dcterms:modified>
</cp:coreProperties>
</file>