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FFC3" w14:textId="42F4C6B3" w:rsidR="004B4656" w:rsidRPr="00EE5C61" w:rsidRDefault="00216BA8" w:rsidP="006F13C1">
      <w:pPr>
        <w:pStyle w:val="Rubrikfrmodulochdel"/>
        <w:rPr>
          <w:highlight w:val="yellow"/>
        </w:rPr>
      </w:pPr>
      <w:r w:rsidRPr="00EE5C61">
        <w:rPr>
          <w:highlight w:val="yellow"/>
        </w:rPr>
        <w:t>Specialpedagogik</w:t>
      </w:r>
      <w:r w:rsidR="00C37AEF">
        <w:rPr>
          <w:highlight w:val="yellow"/>
        </w:rPr>
        <w:t xml:space="preserve"> för lärande</w:t>
      </w:r>
    </w:p>
    <w:p w14:paraId="526ADD64" w14:textId="77777777" w:rsidR="004B4656" w:rsidRPr="00EE5C61" w:rsidRDefault="004B4656" w:rsidP="006F13C1">
      <w:pPr>
        <w:pStyle w:val="Rubrikfrmodulochdel"/>
        <w:rPr>
          <w:highlight w:val="yellow"/>
        </w:rPr>
      </w:pPr>
      <w:r w:rsidRPr="00EE5C61">
        <w:rPr>
          <w:highlight w:val="yellow"/>
        </w:rPr>
        <w:t>Modul: Fyll i modulnamn (formatmall Rubrik för modul och del)</w:t>
      </w:r>
    </w:p>
    <w:p w14:paraId="68BC216A" w14:textId="77777777" w:rsidR="004B4656" w:rsidRDefault="004B4656" w:rsidP="006F13C1">
      <w:pPr>
        <w:pStyle w:val="Rubrikfrmodulochdel"/>
      </w:pPr>
      <w:r w:rsidRPr="00EE5C61">
        <w:rPr>
          <w:highlight w:val="yellow"/>
        </w:rPr>
        <w:t xml:space="preserve">Del X: Fyll i delnummer och </w:t>
      </w:r>
      <w:proofErr w:type="spellStart"/>
      <w:r w:rsidRPr="00EE5C61">
        <w:rPr>
          <w:highlight w:val="yellow"/>
        </w:rPr>
        <w:t>delnamn</w:t>
      </w:r>
      <w:proofErr w:type="spellEnd"/>
      <w:r w:rsidRPr="00EE5C61">
        <w:rPr>
          <w:highlight w:val="yellow"/>
        </w:rPr>
        <w:t xml:space="preserve"> (formatmall Rubrik för modul och del)</w:t>
      </w:r>
    </w:p>
    <w:p w14:paraId="145AC26B" w14:textId="4C3AD66F" w:rsidR="00657E01" w:rsidRDefault="00EE5C61" w:rsidP="00A86F05">
      <w:pPr>
        <w:pStyle w:val="Rubrik1"/>
      </w:pPr>
      <w:r>
        <w:t xml:space="preserve">Att navigera mångfald: En </w:t>
      </w:r>
      <w:r w:rsidR="00DB6F59">
        <w:t>helhets</w:t>
      </w:r>
      <w:r>
        <w:t xml:space="preserve">syn på ledarskap, organisation och </w:t>
      </w:r>
      <w:r w:rsidR="005B1518">
        <w:t>neuropsykiatriska funktionsnedsättningar</w:t>
      </w:r>
      <w:r>
        <w:t xml:space="preserve"> i förskola och skola</w:t>
      </w:r>
    </w:p>
    <w:p w14:paraId="78E12D5A" w14:textId="38D292C8" w:rsidR="00C337B6" w:rsidRDefault="00EE5C61" w:rsidP="00215C60">
      <w:r>
        <w:t>Johanna Lüddeckens, Linnéuniversitetet</w:t>
      </w:r>
    </w:p>
    <w:p w14:paraId="3A216EC8" w14:textId="31C1F3F1" w:rsidR="00EE5C61" w:rsidRPr="000C3288" w:rsidRDefault="00AB3965" w:rsidP="00215C60">
      <w:r>
        <w:t>Den</w:t>
      </w:r>
      <w:r w:rsidR="00AF7E51">
        <w:t xml:space="preserve"> här</w:t>
      </w:r>
      <w:r>
        <w:t xml:space="preserve"> artikel</w:t>
      </w:r>
      <w:r w:rsidR="00AF7E51">
        <w:t>n</w:t>
      </w:r>
      <w:r>
        <w:t xml:space="preserve"> utforskar </w:t>
      </w:r>
      <w:r w:rsidR="00BF36BF">
        <w:t xml:space="preserve">organisation och </w:t>
      </w:r>
      <w:r>
        <w:t xml:space="preserve">ledarskap </w:t>
      </w:r>
      <w:r w:rsidR="005F7AE0">
        <w:t>i relation till</w:t>
      </w:r>
      <w:r>
        <w:t xml:space="preserve"> </w:t>
      </w:r>
      <w:r w:rsidR="00AA3FA5">
        <w:t xml:space="preserve">barn och </w:t>
      </w:r>
      <w:r>
        <w:t xml:space="preserve">elever med </w:t>
      </w:r>
      <w:r w:rsidR="00EB0AEA">
        <w:t>neuropsykiatriska funktions</w:t>
      </w:r>
      <w:r w:rsidR="007A357B">
        <w:t>nedsättningar (</w:t>
      </w:r>
      <w:r w:rsidR="003D46BB">
        <w:t>NPF</w:t>
      </w:r>
      <w:r w:rsidR="007A357B">
        <w:t>)</w:t>
      </w:r>
      <w:r w:rsidR="00AD783C">
        <w:t xml:space="preserve">, då </w:t>
      </w:r>
      <w:r w:rsidR="00D41C46">
        <w:t>d</w:t>
      </w:r>
      <w:r w:rsidR="00AD783C">
        <w:t>et är en</w:t>
      </w:r>
      <w:r>
        <w:t xml:space="preserve"> grupp</w:t>
      </w:r>
      <w:r w:rsidR="00D41C46">
        <w:t xml:space="preserve"> </w:t>
      </w:r>
      <w:r w:rsidR="00AD783C">
        <w:t xml:space="preserve">som </w:t>
      </w:r>
      <w:r>
        <w:t xml:space="preserve">löper risk att betraktas som </w:t>
      </w:r>
      <w:proofErr w:type="spellStart"/>
      <w:r w:rsidR="00F77AC0">
        <w:t>avikande</w:t>
      </w:r>
      <w:proofErr w:type="spellEnd"/>
      <w:r w:rsidR="00F77AC0">
        <w:t xml:space="preserve"> från</w:t>
      </w:r>
      <w:r w:rsidR="00D02048">
        <w:t xml:space="preserve"> de normer</w:t>
      </w:r>
      <w:r>
        <w:t xml:space="preserve"> </w:t>
      </w:r>
      <w:r w:rsidR="00D02048">
        <w:t xml:space="preserve">som råder i </w:t>
      </w:r>
      <w:r>
        <w:t>förskola</w:t>
      </w:r>
      <w:r w:rsidR="00AD783C">
        <w:t>n</w:t>
      </w:r>
      <w:r w:rsidR="00F77AC0">
        <w:t xml:space="preserve"> </w:t>
      </w:r>
      <w:r>
        <w:t>och skola</w:t>
      </w:r>
      <w:r w:rsidR="00AD783C">
        <w:t>n</w:t>
      </w:r>
      <w:r>
        <w:t>. I artikeln diskuteras hur</w:t>
      </w:r>
      <w:r w:rsidR="00DA4449">
        <w:rPr>
          <w:rStyle w:val="cf01"/>
        </w:rPr>
        <w:t xml:space="preserve"> </w:t>
      </w:r>
      <w:r w:rsidR="00DA4449" w:rsidRPr="00DA4449">
        <w:rPr>
          <w:rStyle w:val="cf01"/>
          <w:rFonts w:ascii="Times New Roman" w:hAnsi="Times New Roman" w:cs="Times New Roman"/>
          <w:sz w:val="22"/>
          <w:szCs w:val="22"/>
        </w:rPr>
        <w:t xml:space="preserve">ledarskap och organisation kan påverka detta genom att utmana kulturer och strukturer samt </w:t>
      </w:r>
      <w:r w:rsidR="0040087A">
        <w:rPr>
          <w:rStyle w:val="cf01"/>
          <w:rFonts w:ascii="Times New Roman" w:hAnsi="Times New Roman" w:cs="Times New Roman"/>
          <w:sz w:val="22"/>
          <w:szCs w:val="22"/>
        </w:rPr>
        <w:t>samtalets påverkan</w:t>
      </w:r>
      <w:r w:rsidR="00D41C46" w:rsidRPr="00DA4449">
        <w:rPr>
          <w:szCs w:val="22"/>
        </w:rPr>
        <w:t>.</w:t>
      </w:r>
      <w:r w:rsidR="002F5C01">
        <w:t xml:space="preserve"> Texten </w:t>
      </w:r>
      <w:r w:rsidR="00EE5C61">
        <w:t xml:space="preserve">bygger på </w:t>
      </w:r>
      <w:r w:rsidR="002F5C01">
        <w:t xml:space="preserve">antagandet </w:t>
      </w:r>
      <w:r w:rsidR="00EE5C61">
        <w:t xml:space="preserve">att variation och mångfald bör betraktas som en naturlig del av alla grupper av barn och elever. Synen på mångfald som något fördelaktigt för barns och elevers utveckling och lärande är ett synsätt som även ses i tidigare forskning (Tomlinson 1999; Tomlinson &amp; Allan 2001; </w:t>
      </w:r>
      <w:proofErr w:type="spellStart"/>
      <w:r w:rsidR="00EE5C61">
        <w:t>Ainscow</w:t>
      </w:r>
      <w:proofErr w:type="spellEnd"/>
      <w:r w:rsidR="00EE5C61">
        <w:t xml:space="preserve"> &amp; Booth 2002; Lüddeckens, 2022). Begreppet </w:t>
      </w:r>
      <w:r w:rsidR="00EE5C61" w:rsidRPr="006C7D5B">
        <w:rPr>
          <w:szCs w:val="22"/>
        </w:rPr>
        <w:t xml:space="preserve">mångfald </w:t>
      </w:r>
      <w:r w:rsidR="006C7D5B" w:rsidRPr="006C7D5B">
        <w:rPr>
          <w:rStyle w:val="cf01"/>
          <w:rFonts w:ascii="Times New Roman" w:hAnsi="Times New Roman" w:cs="Times New Roman"/>
          <w:sz w:val="22"/>
          <w:szCs w:val="22"/>
        </w:rPr>
        <w:t>innebär ett bejakande av människors olikhet exempelvis vad gäller</w:t>
      </w:r>
      <w:r w:rsidR="00EE5C61">
        <w:t xml:space="preserve"> kön, social tillhörighet, etnisk och kulturell bakgrund, ålder, sexuell läggning och funktionsnedsättning (Arbetsmiljöupplysningen, 2023). </w:t>
      </w:r>
      <w:r w:rsidR="00CD1BBD">
        <w:t xml:space="preserve">Dewey </w:t>
      </w:r>
      <w:r w:rsidR="00030261">
        <w:t>argumenterade</w:t>
      </w:r>
      <w:r w:rsidR="00E66C72">
        <w:t xml:space="preserve"> </w:t>
      </w:r>
      <w:r w:rsidR="00CD1BBD">
        <w:t xml:space="preserve">för skolans centrala roll </w:t>
      </w:r>
      <w:r w:rsidR="002A0FDE">
        <w:t>i början 1900-tale</w:t>
      </w:r>
      <w:r w:rsidR="006B04B4">
        <w:t>t</w:t>
      </w:r>
      <w:r w:rsidR="002A0FDE">
        <w:t xml:space="preserve"> </w:t>
      </w:r>
      <w:r w:rsidR="00030261">
        <w:t xml:space="preserve">och </w:t>
      </w:r>
      <w:r w:rsidR="00365085">
        <w:t>likväl som då</w:t>
      </w:r>
      <w:r w:rsidR="00030261">
        <w:t xml:space="preserve"> har</w:t>
      </w:r>
      <w:r w:rsidR="00CD1BBD">
        <w:t xml:space="preserve"> förskolan och skolan</w:t>
      </w:r>
      <w:r w:rsidR="00365085">
        <w:t xml:space="preserve"> fortfarande</w:t>
      </w:r>
      <w:r w:rsidR="00CD1BBD">
        <w:t xml:space="preserve"> </w:t>
      </w:r>
      <w:r w:rsidR="00030261">
        <w:t>en</w:t>
      </w:r>
      <w:r w:rsidR="00CD1BBD">
        <w:t xml:space="preserve"> avgörande betydelse för individen och samhället</w:t>
      </w:r>
      <w:r w:rsidR="00E83657">
        <w:t xml:space="preserve"> i stort</w:t>
      </w:r>
      <w:r w:rsidR="00CD1BBD">
        <w:t xml:space="preserve"> (Hartman m. fl., 2003). Det föreslås att </w:t>
      </w:r>
      <w:r w:rsidR="00814857">
        <w:t xml:space="preserve">förskola och skola </w:t>
      </w:r>
      <w:r w:rsidR="00E83657">
        <w:t>är</w:t>
      </w:r>
      <w:r w:rsidR="00CD1BBD">
        <w:t xml:space="preserve"> </w:t>
      </w:r>
      <w:r w:rsidR="00814857">
        <w:t>miljöer</w:t>
      </w:r>
      <w:r w:rsidR="00CD1BBD">
        <w:t xml:space="preserve"> där normer utmanas, en idé som förstärks av Leo och Mogren (2021), </w:t>
      </w:r>
      <w:r w:rsidR="00E83657">
        <w:t>vilka</w:t>
      </w:r>
      <w:r w:rsidR="00CD1BBD">
        <w:t xml:space="preserve"> betonar att sociala och professionella normer påverkar förändringsarbete och beslut</w:t>
      </w:r>
      <w:r w:rsidR="003A2998">
        <w:t xml:space="preserve">. </w:t>
      </w:r>
      <w:r w:rsidR="00CD1BBD">
        <w:t xml:space="preserve">Hutchinson (2004) understryker vikten av att försvara olikheter, särskilt </w:t>
      </w:r>
      <w:r w:rsidR="005D58C2">
        <w:t>då</w:t>
      </w:r>
      <w:r w:rsidR="00CD1BBD">
        <w:t xml:space="preserve"> vi</w:t>
      </w:r>
      <w:r w:rsidR="005D58C2">
        <w:t>, som hon uttrycker det</w:t>
      </w:r>
      <w:r w:rsidR="00DC53F6">
        <w:t xml:space="preserve"> </w:t>
      </w:r>
      <w:r w:rsidR="005D58C2">
        <w:t>”bokstavligen</w:t>
      </w:r>
      <w:r w:rsidR="00CD1BBD">
        <w:t xml:space="preserve"> lever på en planet full av främlingar"</w:t>
      </w:r>
      <w:r w:rsidR="005D58C2">
        <w:t xml:space="preserve"> (Hutchinson, 2004, s. 76).</w:t>
      </w:r>
      <w:r w:rsidR="00CF7F9D">
        <w:t xml:space="preserve"> </w:t>
      </w:r>
      <w:r w:rsidR="00EF3960">
        <w:t>Med tanke på</w:t>
      </w:r>
      <w:r w:rsidR="00F556BB" w:rsidRPr="00F556BB">
        <w:t xml:space="preserve"> skolans demokratiska </w:t>
      </w:r>
      <w:r w:rsidR="00A16D12">
        <w:t>fostrans</w:t>
      </w:r>
      <w:r w:rsidR="00F556BB" w:rsidRPr="00F556BB">
        <w:t xml:space="preserve">uppdrag </w:t>
      </w:r>
      <w:r w:rsidR="00E44F97">
        <w:t>menar</w:t>
      </w:r>
      <w:r w:rsidR="00F556BB" w:rsidRPr="00F556BB">
        <w:t xml:space="preserve"> Hutchinson</w:t>
      </w:r>
      <w:r w:rsidR="00EF3960">
        <w:t xml:space="preserve"> (2004)</w:t>
      </w:r>
      <w:r w:rsidR="00F556BB" w:rsidRPr="00F556BB">
        <w:t xml:space="preserve"> att försvar av olikheter möjliggör utvecklingen av demokratiska vanor, </w:t>
      </w:r>
      <w:r w:rsidR="002E4C2D">
        <w:t xml:space="preserve">det demokratiska </w:t>
      </w:r>
      <w:r w:rsidR="00F556BB" w:rsidRPr="00F556BB">
        <w:t>hjärta</w:t>
      </w:r>
      <w:r w:rsidR="002E4C2D">
        <w:t>t</w:t>
      </w:r>
      <w:r w:rsidR="00F556BB" w:rsidRPr="00F556BB">
        <w:t xml:space="preserve"> och sinne</w:t>
      </w:r>
      <w:r w:rsidR="002E4C2D">
        <w:t>t</w:t>
      </w:r>
      <w:r w:rsidR="00F556BB" w:rsidRPr="00F556BB">
        <w:t xml:space="preserve"> för att främja fred och förståelse</w:t>
      </w:r>
      <w:r w:rsidR="005D3738">
        <w:t xml:space="preserve">. </w:t>
      </w:r>
      <w:r w:rsidR="003A2998" w:rsidRPr="00264C32">
        <w:t>F</w:t>
      </w:r>
      <w:r w:rsidR="00447CE9" w:rsidRPr="00264C32">
        <w:t>örsvar av</w:t>
      </w:r>
      <w:r w:rsidR="005D3738" w:rsidRPr="00264C32">
        <w:t xml:space="preserve"> olikheter </w:t>
      </w:r>
      <w:r w:rsidR="003A2998" w:rsidRPr="00264C32">
        <w:t xml:space="preserve">kan då ses som </w:t>
      </w:r>
      <w:r w:rsidR="00264C32">
        <w:t>centralt</w:t>
      </w:r>
      <w:r w:rsidR="005D3738" w:rsidRPr="00264C32">
        <w:t xml:space="preserve"> i skolans demokratiuppdrag.</w:t>
      </w:r>
    </w:p>
    <w:p w14:paraId="2FA3B9F6" w14:textId="4AA1FE7E" w:rsidR="00EE5C61" w:rsidRPr="000C2EEB" w:rsidRDefault="00E02258" w:rsidP="00215C60">
      <w:pPr>
        <w:rPr>
          <w:i/>
          <w:iCs/>
          <w:szCs w:val="22"/>
        </w:rPr>
      </w:pPr>
      <w:r w:rsidRPr="000C3288">
        <w:t>Neuropsykiatriska funktionsnedsättningar (</w:t>
      </w:r>
      <w:r w:rsidR="007C7920">
        <w:t>NPF</w:t>
      </w:r>
      <w:r w:rsidRPr="000C3288">
        <w:t xml:space="preserve">) klassificeras enligt </w:t>
      </w:r>
      <w:proofErr w:type="spellStart"/>
      <w:r w:rsidRPr="000C3288">
        <w:t>American</w:t>
      </w:r>
      <w:proofErr w:type="spellEnd"/>
      <w:r w:rsidRPr="000C3288">
        <w:t xml:space="preserve"> </w:t>
      </w:r>
      <w:proofErr w:type="spellStart"/>
      <w:r w:rsidRPr="000C3288">
        <w:t>Psychiatric</w:t>
      </w:r>
      <w:proofErr w:type="spellEnd"/>
      <w:r w:rsidRPr="000C3288">
        <w:t xml:space="preserve"> </w:t>
      </w:r>
      <w:proofErr w:type="spellStart"/>
      <w:r w:rsidRPr="000C3288">
        <w:t>Assocation</w:t>
      </w:r>
      <w:proofErr w:type="spellEnd"/>
      <w:r w:rsidRPr="000C3288">
        <w:t xml:space="preserve"> (2013) och Världshälsoorganisationen (2022) som utvecklingsrelaterade neurologiska funktionssvårigheter och inkluderar bland annat diagnoserna autism</w:t>
      </w:r>
      <w:r w:rsidR="009E3192">
        <w:t xml:space="preserve">, </w:t>
      </w:r>
      <w:r w:rsidRPr="000C3288">
        <w:t>ADHD</w:t>
      </w:r>
      <w:r w:rsidR="009E3192">
        <w:t>, språkstörning och Tourettes syndrom</w:t>
      </w:r>
      <w:r w:rsidRPr="000C3288">
        <w:t xml:space="preserve">. Barn och elever med dessa diagnoser riskerar att ses som </w:t>
      </w:r>
      <w:r w:rsidR="00537E8C">
        <w:t>avvikande</w:t>
      </w:r>
      <w:r w:rsidRPr="000C3288">
        <w:t xml:space="preserve"> i skolan på grund av kognitiva och beteendemässiga variationer som inte motsvarar allmänna förväntningar</w:t>
      </w:r>
      <w:r w:rsidR="00F4648E" w:rsidRPr="000C3288">
        <w:t xml:space="preserve"> (Saggers et al., 2011; Holt, Lea &amp; </w:t>
      </w:r>
      <w:proofErr w:type="spellStart"/>
      <w:r w:rsidR="00F4648E" w:rsidRPr="000C3288">
        <w:t>Bowlby</w:t>
      </w:r>
      <w:proofErr w:type="spellEnd"/>
      <w:r w:rsidR="00F4648E" w:rsidRPr="000C3288">
        <w:t xml:space="preserve">, 2012a; Holt, Lea &amp; </w:t>
      </w:r>
      <w:proofErr w:type="spellStart"/>
      <w:r w:rsidR="00F4648E" w:rsidRPr="000C3288">
        <w:t>Bowlby</w:t>
      </w:r>
      <w:proofErr w:type="spellEnd"/>
      <w:r w:rsidR="00F4648E" w:rsidRPr="000C3288">
        <w:t>, 2012b)</w:t>
      </w:r>
      <w:r w:rsidRPr="000C3288">
        <w:t xml:space="preserve">. </w:t>
      </w:r>
      <w:r w:rsidR="00954CDC">
        <w:t>B</w:t>
      </w:r>
      <w:r w:rsidRPr="000C3288">
        <w:t xml:space="preserve">eslut om insatser </w:t>
      </w:r>
      <w:r w:rsidR="000D3B8B">
        <w:t xml:space="preserve">ska </w:t>
      </w:r>
      <w:r w:rsidRPr="000C3288">
        <w:t xml:space="preserve">inte baseras på barnets eller elevens </w:t>
      </w:r>
      <w:r w:rsidRPr="00E12E57">
        <w:rPr>
          <w:szCs w:val="22"/>
        </w:rPr>
        <w:t xml:space="preserve">diagnos utan fokuseras på </w:t>
      </w:r>
      <w:r w:rsidR="009B425A">
        <w:rPr>
          <w:szCs w:val="22"/>
        </w:rPr>
        <w:t>dess</w:t>
      </w:r>
      <w:r w:rsidRPr="00E12E57">
        <w:rPr>
          <w:szCs w:val="22"/>
        </w:rPr>
        <w:t xml:space="preserve"> aktuella stödbehov</w:t>
      </w:r>
      <w:r w:rsidR="00E12E57" w:rsidRPr="00E12E57">
        <w:rPr>
          <w:rStyle w:val="cf01"/>
          <w:rFonts w:ascii="Times New Roman" w:hAnsi="Times New Roman" w:cs="Times New Roman"/>
          <w:sz w:val="22"/>
          <w:szCs w:val="22"/>
        </w:rPr>
        <w:t xml:space="preserve">. </w:t>
      </w:r>
      <w:r w:rsidR="00EE5C61" w:rsidRPr="00E12E57">
        <w:rPr>
          <w:szCs w:val="22"/>
        </w:rPr>
        <w:t>Lamb</w:t>
      </w:r>
      <w:r w:rsidR="00EE5C61">
        <w:t xml:space="preserve"> (2009) och senare Florian (2010) beskriver att föräldrar till barn med </w:t>
      </w:r>
      <w:r w:rsidR="00EE5C61">
        <w:lastRenderedPageBreak/>
        <w:t xml:space="preserve">funktionsnedsättningar eller </w:t>
      </w:r>
      <w:r w:rsidR="00A77E18">
        <w:t>barn i behov</w:t>
      </w:r>
      <w:r w:rsidR="008A6D4C">
        <w:t xml:space="preserve"> av stöd</w:t>
      </w:r>
      <w:r w:rsidR="00EE5C61">
        <w:t xml:space="preserve"> både </w:t>
      </w:r>
      <w:r w:rsidR="005E3C22">
        <w:t xml:space="preserve">kan vara </w:t>
      </w:r>
      <w:r w:rsidR="00EE5C61">
        <w:t xml:space="preserve">mycket nöjda </w:t>
      </w:r>
      <w:r w:rsidR="005E3C22">
        <w:t>eller</w:t>
      </w:r>
      <w:r w:rsidR="00EE5C61">
        <w:t xml:space="preserve"> mycket missnöjda med förskolan och skolan. Lamb</w:t>
      </w:r>
      <w:r w:rsidR="00486860">
        <w:t xml:space="preserve"> (2009)</w:t>
      </w:r>
      <w:r w:rsidR="00EE5C61">
        <w:t xml:space="preserve"> framhåller att båda dessa upplevelser faktiskt sker inom samma skolsystem</w:t>
      </w:r>
      <w:r w:rsidR="00486860">
        <w:t xml:space="preserve"> och att m</w:t>
      </w:r>
      <w:r w:rsidR="00EE5C61">
        <w:t>ålet</w:t>
      </w:r>
      <w:r w:rsidR="00486860">
        <w:t xml:space="preserve"> med </w:t>
      </w:r>
      <w:r w:rsidR="00EE5C61">
        <w:t>att möta alla barns och elevers behov alltför ofta misslycka</w:t>
      </w:r>
      <w:r w:rsidR="00B9544E">
        <w:t>s.</w:t>
      </w:r>
      <w:r w:rsidR="00486860">
        <w:t xml:space="preserve"> </w:t>
      </w:r>
      <w:proofErr w:type="spellStart"/>
      <w:r w:rsidR="00A77E18">
        <w:t>Mand</w:t>
      </w:r>
      <w:proofErr w:type="spellEnd"/>
      <w:r w:rsidR="00A77E18">
        <w:t xml:space="preserve"> (2009</w:t>
      </w:r>
      <w:r w:rsidR="004708DD">
        <w:t>)</w:t>
      </w:r>
      <w:r w:rsidR="00EE5C61">
        <w:t xml:space="preserve"> </w:t>
      </w:r>
      <w:r w:rsidR="003A0BFC">
        <w:t>visar på hur</w:t>
      </w:r>
      <w:r w:rsidR="00D73386">
        <w:t xml:space="preserve"> </w:t>
      </w:r>
      <w:r w:rsidR="00EE5C61">
        <w:t>elever som betraktas som normbrytande i förskolan eller skolan ibland upplevs som outsiders av sina klasskamrater. Detta</w:t>
      </w:r>
      <w:r w:rsidR="00D73386">
        <w:t xml:space="preserve"> har emellanåt</w:t>
      </w:r>
      <w:r w:rsidR="00EE5C61">
        <w:t xml:space="preserve"> </w:t>
      </w:r>
      <w:r w:rsidR="00BE59A0">
        <w:t>legitimerat</w:t>
      </w:r>
      <w:r w:rsidR="00D73386">
        <w:t xml:space="preserve"> </w:t>
      </w:r>
      <w:r w:rsidR="00EE5C61">
        <w:t>beslut</w:t>
      </w:r>
      <w:r w:rsidR="0093230B">
        <w:t xml:space="preserve"> </w:t>
      </w:r>
      <w:r w:rsidR="0028164E">
        <w:t>till att</w:t>
      </w:r>
      <w:r w:rsidR="00EE5C61">
        <w:t xml:space="preserve"> </w:t>
      </w:r>
      <w:r w:rsidR="00BE59A0">
        <w:t>barnet eller eleven</w:t>
      </w:r>
      <w:r w:rsidR="0093230B">
        <w:t xml:space="preserve"> placeras</w:t>
      </w:r>
      <w:r w:rsidR="00EE5C61">
        <w:t xml:space="preserve"> utanför det ordinarie klassrummet </w:t>
      </w:r>
      <w:r w:rsidR="00BE59A0">
        <w:t xml:space="preserve">och </w:t>
      </w:r>
      <w:r w:rsidR="00EE5C61">
        <w:t xml:space="preserve">den ordinarie gemenskapen i skolan, vilket </w:t>
      </w:r>
      <w:proofErr w:type="spellStart"/>
      <w:r w:rsidR="00EE5C61">
        <w:t>Mand</w:t>
      </w:r>
      <w:proofErr w:type="spellEnd"/>
      <w:r w:rsidR="0042698B">
        <w:t xml:space="preserve"> </w:t>
      </w:r>
      <w:r w:rsidR="00EE5C61">
        <w:t xml:space="preserve">(2009) </w:t>
      </w:r>
      <w:r w:rsidR="0042698B">
        <w:t xml:space="preserve">menar </w:t>
      </w:r>
      <w:r w:rsidR="008E7155">
        <w:t>snarare riskerar att</w:t>
      </w:r>
      <w:r w:rsidR="00EE5C61">
        <w:t xml:space="preserve"> </w:t>
      </w:r>
      <w:r w:rsidR="00EE5C61" w:rsidRPr="00D0F937">
        <w:rPr>
          <w:color w:val="040C28"/>
        </w:rPr>
        <w:t xml:space="preserve">i stället befästa </w:t>
      </w:r>
      <w:r w:rsidR="00C4556D" w:rsidRPr="00D0F937">
        <w:rPr>
          <w:color w:val="040C28"/>
        </w:rPr>
        <w:t>och</w:t>
      </w:r>
      <w:r w:rsidR="00EE5C61" w:rsidRPr="00D0F937">
        <w:rPr>
          <w:color w:val="040C28"/>
        </w:rPr>
        <w:t xml:space="preserve"> öka problemen ytterligare</w:t>
      </w:r>
      <w:r w:rsidR="0028164E">
        <w:rPr>
          <w:color w:val="040C28"/>
        </w:rPr>
        <w:t xml:space="preserve"> för barnet eller eleven.</w:t>
      </w:r>
    </w:p>
    <w:p w14:paraId="7195D585" w14:textId="26142682" w:rsidR="00ED71E4" w:rsidRDefault="001B4F22" w:rsidP="00215C60">
      <w:r>
        <w:t xml:space="preserve">Atkinson och </w:t>
      </w:r>
      <w:proofErr w:type="spellStart"/>
      <w:r>
        <w:t>Rowley</w:t>
      </w:r>
      <w:proofErr w:type="spellEnd"/>
      <w:r>
        <w:t xml:space="preserve"> (2019) </w:t>
      </w:r>
      <w:r w:rsidR="00C73125">
        <w:t>har i en studie undersökt</w:t>
      </w:r>
      <w:r w:rsidR="00EE5C61">
        <w:t xml:space="preserve"> </w:t>
      </w:r>
      <w:r w:rsidR="002D1D5E">
        <w:t>processer</w:t>
      </w:r>
      <w:r w:rsidR="00B94100">
        <w:t xml:space="preserve"> kring återgången till det ordinarie klassrummet för</w:t>
      </w:r>
      <w:r w:rsidR="00EE5C61">
        <w:t xml:space="preserve"> elever som</w:t>
      </w:r>
      <w:r w:rsidR="006D0B6E">
        <w:t xml:space="preserve"> tidigare varit</w:t>
      </w:r>
      <w:r w:rsidR="00EE5C61">
        <w:t xml:space="preserve"> placera</w:t>
      </w:r>
      <w:r w:rsidR="006D0B6E">
        <w:t>de</w:t>
      </w:r>
      <w:r w:rsidR="00EE5C61">
        <w:t xml:space="preserve"> i alternativa skolmiljöe</w:t>
      </w:r>
      <w:r w:rsidR="00B94100">
        <w:t>r, så som särskild undervisningsgrupp eller enskild undervisning</w:t>
      </w:r>
      <w:r w:rsidR="00534816">
        <w:t>.</w:t>
      </w:r>
      <w:r w:rsidR="00EE5C61">
        <w:t xml:space="preserve"> </w:t>
      </w:r>
      <w:r w:rsidR="007A0F7E">
        <w:t>Forskarna</w:t>
      </w:r>
      <w:r w:rsidR="00B94100">
        <w:t xml:space="preserve"> </w:t>
      </w:r>
      <w:r w:rsidR="00944EAA">
        <w:t>beskriver hur</w:t>
      </w:r>
      <w:r w:rsidR="00E62C9D">
        <w:t xml:space="preserve"> </w:t>
      </w:r>
      <w:r w:rsidR="00B94100">
        <w:t>processer</w:t>
      </w:r>
      <w:r w:rsidR="00D861A2">
        <w:t>na</w:t>
      </w:r>
      <w:r w:rsidR="00B94100">
        <w:t xml:space="preserve"> för elev</w:t>
      </w:r>
      <w:r w:rsidR="00D861A2">
        <w:t xml:space="preserve">ens </w:t>
      </w:r>
      <w:r w:rsidR="00E62C9D">
        <w:t>återgång</w:t>
      </w:r>
      <w:r w:rsidR="00D861A2">
        <w:t xml:space="preserve"> till ordinarie klas</w:t>
      </w:r>
      <w:r w:rsidR="006937CB">
        <w:t>s</w:t>
      </w:r>
      <w:r w:rsidR="00D861A2">
        <w:t xml:space="preserve"> </w:t>
      </w:r>
      <w:r w:rsidR="00EE5C61">
        <w:t>kräver djupt engagemang, samverkan och långsiktig planering från</w:t>
      </w:r>
      <w:r w:rsidR="00D861A2">
        <w:t xml:space="preserve"> alla inblandade aktörer</w:t>
      </w:r>
      <w:r w:rsidR="00302D37">
        <w:t xml:space="preserve">. </w:t>
      </w:r>
      <w:r w:rsidR="006132C1">
        <w:t>Exempelvis som</w:t>
      </w:r>
      <w:r w:rsidR="00B55DD4">
        <w:t xml:space="preserve"> att </w:t>
      </w:r>
      <w:r w:rsidR="007A41B8">
        <w:t xml:space="preserve">noggrant </w:t>
      </w:r>
      <w:r w:rsidR="00B55DD4">
        <w:t>planera övergångar av olika slag</w:t>
      </w:r>
      <w:r w:rsidR="00302D37">
        <w:t xml:space="preserve"> </w:t>
      </w:r>
      <w:r w:rsidR="005F4C0D">
        <w:t xml:space="preserve">eller att </w:t>
      </w:r>
      <w:r w:rsidR="00EA2AC3">
        <w:t>i förväg</w:t>
      </w:r>
      <w:r w:rsidR="00FC6B98">
        <w:t xml:space="preserve"> på ett</w:t>
      </w:r>
      <w:r w:rsidR="00EA2AC3">
        <w:t xml:space="preserve"> strukturerat </w:t>
      </w:r>
      <w:r w:rsidR="00FC6B98">
        <w:t xml:space="preserve">vis </w:t>
      </w:r>
      <w:r w:rsidR="005F4C0D">
        <w:t>arbeta med det sociala klimatet i</w:t>
      </w:r>
      <w:r w:rsidR="00C73B0D">
        <w:t xml:space="preserve"> den ordinarie klassen</w:t>
      </w:r>
      <w:r w:rsidR="00D861A2">
        <w:t xml:space="preserve">. </w:t>
      </w:r>
      <w:r w:rsidR="003503A2">
        <w:t xml:space="preserve">Att undvika en </w:t>
      </w:r>
      <w:r w:rsidR="00EE5C61">
        <w:t>"</w:t>
      </w:r>
      <w:proofErr w:type="spellStart"/>
      <w:r w:rsidR="00EE5C61">
        <w:t>one</w:t>
      </w:r>
      <w:proofErr w:type="spellEnd"/>
      <w:r w:rsidR="00EE5C61">
        <w:t xml:space="preserve"> </w:t>
      </w:r>
      <w:proofErr w:type="spellStart"/>
      <w:r w:rsidR="00EE5C61">
        <w:t>size</w:t>
      </w:r>
      <w:proofErr w:type="spellEnd"/>
      <w:r w:rsidR="00EE5C61">
        <w:t>-fits all"-approach</w:t>
      </w:r>
      <w:r w:rsidR="00F0356D">
        <w:t xml:space="preserve"> </w:t>
      </w:r>
      <w:r w:rsidR="00B55DD4">
        <w:t>eller</w:t>
      </w:r>
      <w:r w:rsidR="00F0356D">
        <w:t xml:space="preserve"> standardlösningar</w:t>
      </w:r>
      <w:r w:rsidR="003503A2">
        <w:t xml:space="preserve"> blir viktigt i dessa processer</w:t>
      </w:r>
      <w:r w:rsidR="00B45DB5">
        <w:t>. Detta</w:t>
      </w:r>
      <w:r w:rsidR="00EE5C61">
        <w:t xml:space="preserve"> eftersom varje </w:t>
      </w:r>
      <w:r w:rsidR="003503A2">
        <w:t>elevs</w:t>
      </w:r>
      <w:r w:rsidR="00EE5C61">
        <w:t xml:space="preserve"> situation</w:t>
      </w:r>
      <w:r w:rsidR="0033588E">
        <w:t xml:space="preserve"> och kontext</w:t>
      </w:r>
      <w:r w:rsidR="00EE5C61">
        <w:t xml:space="preserve"> är </w:t>
      </w:r>
      <w:r w:rsidR="00F56F17">
        <w:t>individuell</w:t>
      </w:r>
      <w:r w:rsidR="00EE3B6B">
        <w:t xml:space="preserve"> </w:t>
      </w:r>
      <w:r w:rsidR="00F56F17">
        <w:t>och unik</w:t>
      </w:r>
      <w:r w:rsidR="00B45DB5">
        <w:t xml:space="preserve">, </w:t>
      </w:r>
      <w:r w:rsidR="00BD26D0">
        <w:t xml:space="preserve">som har </w:t>
      </w:r>
      <w:r w:rsidR="00B45DB5">
        <w:t>sin särskilda</w:t>
      </w:r>
      <w:r w:rsidR="00BD26D0">
        <w:t xml:space="preserve"> och individuella</w:t>
      </w:r>
      <w:r w:rsidR="00B45DB5">
        <w:t xml:space="preserve"> historik</w:t>
      </w:r>
      <w:r w:rsidR="00EE5C61">
        <w:t xml:space="preserve">. </w:t>
      </w:r>
      <w:r w:rsidR="00FB480C">
        <w:t>D</w:t>
      </w:r>
      <w:r w:rsidR="00BD26D0">
        <w:t>et inne</w:t>
      </w:r>
      <w:r w:rsidR="00FB480C">
        <w:t xml:space="preserve">bär </w:t>
      </w:r>
      <w:r w:rsidR="00BD26D0">
        <w:t>därför</w:t>
      </w:r>
      <w:r w:rsidR="00FB480C">
        <w:t xml:space="preserve"> mångfacetterade insatser och åtgärder på olika nivåer samtidigt</w:t>
      </w:r>
      <w:r w:rsidR="00EE5C61">
        <w:t xml:space="preserve"> </w:t>
      </w:r>
      <w:r w:rsidR="00687490">
        <w:t xml:space="preserve">för att kunna </w:t>
      </w:r>
      <w:r w:rsidR="00EE5C61">
        <w:t>organisera för olikheter</w:t>
      </w:r>
      <w:r w:rsidR="004930E9">
        <w:t xml:space="preserve">, summerar Atkinson och </w:t>
      </w:r>
      <w:proofErr w:type="spellStart"/>
      <w:r w:rsidR="004930E9">
        <w:t>Rowley</w:t>
      </w:r>
      <w:proofErr w:type="spellEnd"/>
      <w:r w:rsidR="004930E9">
        <w:t xml:space="preserve"> (2019)</w:t>
      </w:r>
      <w:r w:rsidR="00EE5C61">
        <w:t xml:space="preserve">. </w:t>
      </w:r>
      <w:r w:rsidR="000E52C7" w:rsidRPr="000E52C7">
        <w:t xml:space="preserve">För att skapa en inkluderande skolmiljö för mångfalden av barn och elever </w:t>
      </w:r>
      <w:r w:rsidR="00FF66BC">
        <w:t>behö</w:t>
      </w:r>
      <w:r w:rsidR="00477835">
        <w:t>ver en</w:t>
      </w:r>
      <w:r w:rsidR="000E52C7" w:rsidRPr="000E52C7">
        <w:t xml:space="preserve"> helhetsgranskning av hela systemet, inklusive ledarskap, styrkedja och dess funktioner</w:t>
      </w:r>
      <w:r w:rsidR="00477835">
        <w:t xml:space="preserve"> att göras</w:t>
      </w:r>
      <w:r w:rsidR="000E52C7" w:rsidRPr="000E52C7">
        <w:t>. Genom att betrakta skolsystemet</w:t>
      </w:r>
      <w:r w:rsidR="009F5761">
        <w:t xml:space="preserve"> och styrkedjan</w:t>
      </w:r>
      <w:r w:rsidR="000E52C7" w:rsidRPr="000E52C7">
        <w:t xml:space="preserve"> som en </w:t>
      </w:r>
      <w:r w:rsidR="009126F0">
        <w:t>samman</w:t>
      </w:r>
      <w:r w:rsidR="005327A8">
        <w:t>satt</w:t>
      </w:r>
      <w:r w:rsidR="009126F0">
        <w:t xml:space="preserve"> och </w:t>
      </w:r>
      <w:r w:rsidR="00593F60">
        <w:t>hopkopplad</w:t>
      </w:r>
      <w:r w:rsidR="009126F0">
        <w:t xml:space="preserve"> </w:t>
      </w:r>
      <w:r w:rsidR="005327A8">
        <w:t>hel</w:t>
      </w:r>
      <w:r w:rsidR="000E52C7" w:rsidRPr="000E52C7">
        <w:t>het</w:t>
      </w:r>
      <w:r w:rsidR="006C7EA7">
        <w:t>,</w:t>
      </w:r>
      <w:r w:rsidR="000E52C7" w:rsidRPr="000E52C7">
        <w:t xml:space="preserve"> kan vägledning </w:t>
      </w:r>
      <w:r w:rsidR="006C7EA7">
        <w:t>ges</w:t>
      </w:r>
      <w:r w:rsidR="000E52C7" w:rsidRPr="000E52C7">
        <w:t xml:space="preserve"> </w:t>
      </w:r>
      <w:r w:rsidR="009F5761">
        <w:t>i</w:t>
      </w:r>
      <w:r w:rsidR="000E52C7" w:rsidRPr="000E52C7">
        <w:t xml:space="preserve"> att organisera och leda skolan på ett sätt som möter de olika behoven och förutsättningarna</w:t>
      </w:r>
      <w:r w:rsidR="006C7EA7">
        <w:t xml:space="preserve"> </w:t>
      </w:r>
      <w:r w:rsidR="009F5761">
        <w:t>som finns.</w:t>
      </w:r>
    </w:p>
    <w:p w14:paraId="7EBAB0A0" w14:textId="77777777" w:rsidR="00EE5C61" w:rsidRDefault="00EE5C61" w:rsidP="00EE5C61">
      <w:pPr>
        <w:pStyle w:val="Rubrik2"/>
      </w:pPr>
      <w:r>
        <w:t xml:space="preserve">Ett dynamisk men stabilt system </w:t>
      </w:r>
    </w:p>
    <w:p w14:paraId="42852F89" w14:textId="7BAD6EB9" w:rsidR="004B36D3" w:rsidRDefault="00EE5C61" w:rsidP="00F47903">
      <w:r>
        <w:t xml:space="preserve">En organisation som förskolan och skolan är komplext uppbyggd, </w:t>
      </w:r>
      <w:r w:rsidR="000E1DCB">
        <w:t xml:space="preserve">dynamiskt och </w:t>
      </w:r>
      <w:r>
        <w:t xml:space="preserve">ständigt föränderlig, samtidigt som den är förankrad i sina strukturer och regleras av styrdokument. En </w:t>
      </w:r>
      <w:r w:rsidR="00E865AB">
        <w:t>skolorganisation</w:t>
      </w:r>
      <w:r w:rsidR="003165CE">
        <w:t xml:space="preserve"> som </w:t>
      </w:r>
      <w:r w:rsidR="004D491D">
        <w:t>kan hantera mångfald</w:t>
      </w:r>
      <w:r>
        <w:t xml:space="preserve"> </w:t>
      </w:r>
      <w:r w:rsidR="00BA0AE9">
        <w:t>kännetecknas enligt</w:t>
      </w:r>
      <w:r>
        <w:t xml:space="preserve"> Hargreaves och Fink (2006) av gemensamma strukturer och värderingar. D</w:t>
      </w:r>
      <w:r w:rsidR="00610DFD">
        <w:t>är</w:t>
      </w:r>
      <w:r>
        <w:t xml:space="preserve"> </w:t>
      </w:r>
      <w:r w:rsidR="006F44F7">
        <w:t>skapa</w:t>
      </w:r>
      <w:r w:rsidR="00610DFD">
        <w:t>s</w:t>
      </w:r>
      <w:r w:rsidR="000F63EB">
        <w:t xml:space="preserve"> processer </w:t>
      </w:r>
      <w:r w:rsidR="006F44F7">
        <w:t xml:space="preserve">som </w:t>
      </w:r>
      <w:r>
        <w:t xml:space="preserve">främjar interaktion, innovation och kreativitet. </w:t>
      </w:r>
      <w:r w:rsidR="00610DFD">
        <w:t>S</w:t>
      </w:r>
      <w:r w:rsidR="006F44F7">
        <w:t>kol</w:t>
      </w:r>
      <w:r w:rsidR="00D66184">
        <w:t>organisationen</w:t>
      </w:r>
      <w:r>
        <w:t xml:space="preserve"> måste vara flexibel och anpassningsbar för att möta en ständigt föränderlig omvärld. </w:t>
      </w:r>
      <w:r w:rsidR="00353218">
        <w:t>Det är av</w:t>
      </w:r>
      <w:r>
        <w:t xml:space="preserve"> vikt att organisationen utvecklar resiliens, förmågan att motstå förändringar och </w:t>
      </w:r>
      <w:r w:rsidR="00E007E3">
        <w:t>förmågan att</w:t>
      </w:r>
      <w:r>
        <w:t xml:space="preserve"> återhämta sig</w:t>
      </w:r>
      <w:r w:rsidR="00C34B40">
        <w:t xml:space="preserve">. </w:t>
      </w:r>
      <w:r w:rsidR="00BA7DB2">
        <w:t>Då</w:t>
      </w:r>
      <w:r>
        <w:t xml:space="preserve"> mångfald </w:t>
      </w:r>
      <w:r w:rsidR="0003280B">
        <w:t xml:space="preserve">betraktas </w:t>
      </w:r>
      <w:r>
        <w:t>som en naturlig del av verksamheten</w:t>
      </w:r>
      <w:r w:rsidR="00BA7DB2">
        <w:t xml:space="preserve"> blir det avgörande a</w:t>
      </w:r>
      <w:r>
        <w:t>tt bygga och leda starka lärandegemenskaper med ett tydligt gemensamt syfte</w:t>
      </w:r>
      <w:r w:rsidR="00C34B40" w:rsidRPr="00C34B40">
        <w:t xml:space="preserve"> </w:t>
      </w:r>
      <w:r w:rsidR="00C34B40">
        <w:t>(Hargreaves &amp; Fink, 2006)</w:t>
      </w:r>
      <w:r>
        <w:t xml:space="preserve">. </w:t>
      </w:r>
      <w:r w:rsidR="00003598">
        <w:t>Rektors</w:t>
      </w:r>
      <w:r>
        <w:t xml:space="preserve"> betydelse kan inte underskattas, då </w:t>
      </w:r>
      <w:r w:rsidR="00003598">
        <w:t>rektors ledarskap</w:t>
      </w:r>
      <w:r>
        <w:t xml:space="preserve"> utgör grunden</w:t>
      </w:r>
      <w:r w:rsidR="00EA00B8">
        <w:t xml:space="preserve"> i </w:t>
      </w:r>
      <w:proofErr w:type="spellStart"/>
      <w:r w:rsidR="00EA00B8">
        <w:t>utförmandet</w:t>
      </w:r>
      <w:proofErr w:type="spellEnd"/>
      <w:r w:rsidR="00EA00B8">
        <w:t xml:space="preserve"> av särskilt stöd och i arbetet mot mer </w:t>
      </w:r>
      <w:r w:rsidR="00EA00B8">
        <w:lastRenderedPageBreak/>
        <w:t>inkluderade skolpraktiker</w:t>
      </w:r>
      <w:r>
        <w:t xml:space="preserve"> </w:t>
      </w:r>
      <w:r w:rsidR="004F6FDE">
        <w:t>samt i</w:t>
      </w:r>
      <w:r>
        <w:t xml:space="preserve"> att utveckla </w:t>
      </w:r>
      <w:r w:rsidR="004F6FDE">
        <w:t xml:space="preserve">starka </w:t>
      </w:r>
      <w:r w:rsidR="004F6FDE" w:rsidRPr="003C1F89">
        <w:t>lärande</w:t>
      </w:r>
      <w:r w:rsidRPr="003C1F89">
        <w:t>gemenskap</w:t>
      </w:r>
      <w:r w:rsidR="004F6FDE" w:rsidRPr="003C1F89">
        <w:t xml:space="preserve">er </w:t>
      </w:r>
      <w:r w:rsidRPr="003C1F89">
        <w:t xml:space="preserve">(Hargreaves &amp; Fink, 2006; Leo &amp; Wickenberg, 2013; </w:t>
      </w:r>
      <w:r w:rsidR="00C14F61" w:rsidRPr="003C1F89">
        <w:t xml:space="preserve">Lindqvist </w:t>
      </w:r>
      <w:r w:rsidR="00EA00B8" w:rsidRPr="003C1F89">
        <w:t xml:space="preserve">&amp; Nilholm, 2014; </w:t>
      </w:r>
      <w:r w:rsidRPr="003C1F89">
        <w:t>Mogren</w:t>
      </w:r>
      <w:r>
        <w:t>, 2019).</w:t>
      </w:r>
      <w:r w:rsidR="00221EB4">
        <w:t xml:space="preserve"> </w:t>
      </w:r>
    </w:p>
    <w:p w14:paraId="16CAF670" w14:textId="7347E5DF" w:rsidR="00D9063D" w:rsidRDefault="00D9063D" w:rsidP="006F13C1">
      <w:pPr>
        <w:pStyle w:val="Rubrik3"/>
      </w:pPr>
      <w:r w:rsidRPr="006F13C1">
        <w:t>Ledarhandlingar</w:t>
      </w:r>
      <w:r w:rsidR="00F94AC9">
        <w:t xml:space="preserve"> </w:t>
      </w:r>
      <w:r w:rsidR="00670065">
        <w:t>i styrkedjan</w:t>
      </w:r>
    </w:p>
    <w:p w14:paraId="1428A209" w14:textId="3FD61F3C" w:rsidR="00B56F88" w:rsidRPr="00B56F88" w:rsidRDefault="00B56F88" w:rsidP="00215C60">
      <w:r w:rsidRPr="00B56F88">
        <w:t xml:space="preserve">Careborg och Hulterström (2020) definierar ledarhandlingar som de faktiska åtgärder en ledare vidtar för att driva verksamheten framåt. Rektor har ett klart ansvar för verksamhetens kvalitet och utveckling, vilket </w:t>
      </w:r>
      <w:r w:rsidRPr="009D23B6">
        <w:rPr>
          <w:szCs w:val="22"/>
        </w:rPr>
        <w:t>kräver insikt i påverkbara områden och förmågan att hantera dem. Självreflektion</w:t>
      </w:r>
      <w:r w:rsidR="00177A28" w:rsidRPr="009D23B6">
        <w:rPr>
          <w:szCs w:val="22"/>
        </w:rPr>
        <w:t>, vilket</w:t>
      </w:r>
      <w:r w:rsidR="00177A28" w:rsidRPr="009D23B6">
        <w:rPr>
          <w:color w:val="202124"/>
          <w:szCs w:val="22"/>
          <w:shd w:val="clear" w:color="auto" w:fill="FFFFFF"/>
        </w:rPr>
        <w:t xml:space="preserve"> innebär </w:t>
      </w:r>
      <w:r w:rsidR="00177A28" w:rsidRPr="003C1F89">
        <w:rPr>
          <w:color w:val="202124"/>
          <w:szCs w:val="22"/>
          <w:shd w:val="clear" w:color="auto" w:fill="FFFFFF"/>
        </w:rPr>
        <w:t xml:space="preserve">förmågan </w:t>
      </w:r>
      <w:r w:rsidR="00177A28" w:rsidRPr="003C1F89">
        <w:rPr>
          <w:color w:val="040C28"/>
          <w:szCs w:val="22"/>
        </w:rPr>
        <w:t>att kunna iaktta sig själv</w:t>
      </w:r>
      <w:r w:rsidR="00D63B6B">
        <w:rPr>
          <w:color w:val="040C28"/>
          <w:szCs w:val="22"/>
        </w:rPr>
        <w:t xml:space="preserve"> och</w:t>
      </w:r>
      <w:r w:rsidR="00177A28" w:rsidRPr="003C1F89">
        <w:rPr>
          <w:color w:val="040C28"/>
          <w:szCs w:val="22"/>
        </w:rPr>
        <w:t xml:space="preserve"> sina reaktioner</w:t>
      </w:r>
      <w:r w:rsidR="00D63B6B">
        <w:rPr>
          <w:color w:val="040C28"/>
          <w:szCs w:val="22"/>
        </w:rPr>
        <w:t>, samt att kunna re</w:t>
      </w:r>
      <w:r w:rsidR="009D23B6" w:rsidRPr="003C1F89">
        <w:rPr>
          <w:color w:val="040C28"/>
          <w:szCs w:val="22"/>
        </w:rPr>
        <w:t>flektera</w:t>
      </w:r>
      <w:r w:rsidR="00177A28" w:rsidRPr="003C1F89">
        <w:rPr>
          <w:color w:val="040C28"/>
          <w:szCs w:val="22"/>
        </w:rPr>
        <w:t xml:space="preserve"> </w:t>
      </w:r>
      <w:r w:rsidR="009D23B6" w:rsidRPr="003C1F89">
        <w:rPr>
          <w:color w:val="040C28"/>
          <w:szCs w:val="22"/>
        </w:rPr>
        <w:t>över</w:t>
      </w:r>
      <w:r w:rsidR="00177A28" w:rsidRPr="003C1F89">
        <w:rPr>
          <w:color w:val="040C28"/>
          <w:szCs w:val="22"/>
        </w:rPr>
        <w:t xml:space="preserve"> sina handlingar och sina upplevelser</w:t>
      </w:r>
      <w:r w:rsidR="00177A28" w:rsidRPr="003C1F89">
        <w:rPr>
          <w:color w:val="202124"/>
          <w:szCs w:val="22"/>
          <w:shd w:val="clear" w:color="auto" w:fill="FFFFFF"/>
        </w:rPr>
        <w:t> (</w:t>
      </w:r>
      <w:proofErr w:type="spellStart"/>
      <w:r w:rsidR="00177A28" w:rsidRPr="003C1F89">
        <w:rPr>
          <w:color w:val="202124"/>
          <w:szCs w:val="22"/>
          <w:shd w:val="clear" w:color="auto" w:fill="FFFFFF"/>
        </w:rPr>
        <w:t>Bie</w:t>
      </w:r>
      <w:proofErr w:type="spellEnd"/>
      <w:r w:rsidR="00177A28" w:rsidRPr="003C1F89">
        <w:rPr>
          <w:color w:val="202124"/>
          <w:szCs w:val="22"/>
          <w:shd w:val="clear" w:color="auto" w:fill="FFFFFF"/>
        </w:rPr>
        <w:t>, 20</w:t>
      </w:r>
      <w:r w:rsidR="005D1124" w:rsidRPr="003C1F89">
        <w:rPr>
          <w:color w:val="202124"/>
          <w:szCs w:val="22"/>
          <w:shd w:val="clear" w:color="auto" w:fill="FFFFFF"/>
        </w:rPr>
        <w:t>1</w:t>
      </w:r>
      <w:r w:rsidR="00C17852" w:rsidRPr="003C1F89">
        <w:rPr>
          <w:color w:val="202124"/>
          <w:szCs w:val="22"/>
          <w:shd w:val="clear" w:color="auto" w:fill="FFFFFF"/>
        </w:rPr>
        <w:t>4)</w:t>
      </w:r>
      <w:r w:rsidR="00D63B6B">
        <w:rPr>
          <w:color w:val="202124"/>
          <w:szCs w:val="22"/>
          <w:shd w:val="clear" w:color="auto" w:fill="FFFFFF"/>
        </w:rPr>
        <w:t>,</w:t>
      </w:r>
      <w:r w:rsidRPr="003C1F89">
        <w:t xml:space="preserve"> är nödvändig för att forma och genomföra effektiva ledarhandlingar</w:t>
      </w:r>
      <w:r w:rsidR="00D63B6B">
        <w:t xml:space="preserve">. Detta gäller även </w:t>
      </w:r>
      <w:r w:rsidRPr="003C3450">
        <w:t xml:space="preserve">överväganden om att ta över ansvar från andra medarbetare och att agera när det behövs. Rektorn </w:t>
      </w:r>
      <w:r w:rsidR="00633012">
        <w:t>behöver</w:t>
      </w:r>
      <w:r w:rsidRPr="003C3450">
        <w:t xml:space="preserve"> också reflektera över konsekvenserna av sitt agerande eller brist på agerande</w:t>
      </w:r>
      <w:r w:rsidR="00881FFF" w:rsidRPr="003C3450">
        <w:t xml:space="preserve">, </w:t>
      </w:r>
      <w:r w:rsidR="002A049C" w:rsidRPr="003C3450">
        <w:rPr>
          <w:color w:val="0F0F0F"/>
        </w:rPr>
        <w:t>både</w:t>
      </w:r>
      <w:r w:rsidR="003C3450">
        <w:rPr>
          <w:color w:val="0F0F0F"/>
        </w:rPr>
        <w:t xml:space="preserve"> </w:t>
      </w:r>
      <w:r w:rsidR="003314F3">
        <w:rPr>
          <w:color w:val="0F0F0F"/>
        </w:rPr>
        <w:t xml:space="preserve">gentemot </w:t>
      </w:r>
      <w:r w:rsidR="003C3450">
        <w:rPr>
          <w:color w:val="0F0F0F"/>
        </w:rPr>
        <w:t xml:space="preserve">personal </w:t>
      </w:r>
      <w:r w:rsidR="00FE0F8C">
        <w:rPr>
          <w:color w:val="0F0F0F"/>
        </w:rPr>
        <w:t>och elever,</w:t>
      </w:r>
      <w:r w:rsidR="009330DD" w:rsidRPr="00B243CE">
        <w:rPr>
          <w:color w:val="0F0F0F"/>
          <w:szCs w:val="22"/>
        </w:rPr>
        <w:t xml:space="preserve"> </w:t>
      </w:r>
      <w:r w:rsidR="00D16074">
        <w:rPr>
          <w:rStyle w:val="cf01"/>
          <w:rFonts w:ascii="Times New Roman" w:hAnsi="Times New Roman" w:cs="Times New Roman"/>
          <w:sz w:val="22"/>
          <w:szCs w:val="22"/>
        </w:rPr>
        <w:t xml:space="preserve">i detta </w:t>
      </w:r>
      <w:r w:rsidR="00677EC1">
        <w:rPr>
          <w:rStyle w:val="cf01"/>
          <w:rFonts w:ascii="Times New Roman" w:hAnsi="Times New Roman" w:cs="Times New Roman"/>
          <w:sz w:val="22"/>
          <w:szCs w:val="22"/>
        </w:rPr>
        <w:t>sammanhang</w:t>
      </w:r>
      <w:r w:rsidR="00D16074">
        <w:rPr>
          <w:rStyle w:val="cf01"/>
          <w:rFonts w:ascii="Times New Roman" w:hAnsi="Times New Roman" w:cs="Times New Roman"/>
          <w:sz w:val="22"/>
          <w:szCs w:val="22"/>
        </w:rPr>
        <w:t xml:space="preserve"> </w:t>
      </w:r>
      <w:r w:rsidR="00677EC1">
        <w:rPr>
          <w:rStyle w:val="cf01"/>
          <w:rFonts w:ascii="Times New Roman" w:hAnsi="Times New Roman" w:cs="Times New Roman"/>
          <w:sz w:val="22"/>
          <w:szCs w:val="22"/>
        </w:rPr>
        <w:t>gentemot</w:t>
      </w:r>
      <w:r w:rsidR="00B243CE" w:rsidRPr="00B243CE">
        <w:rPr>
          <w:rStyle w:val="cf01"/>
          <w:rFonts w:ascii="Times New Roman" w:hAnsi="Times New Roman" w:cs="Times New Roman"/>
          <w:sz w:val="22"/>
          <w:szCs w:val="22"/>
        </w:rPr>
        <w:t xml:space="preserve"> barn och</w:t>
      </w:r>
      <w:r w:rsidR="00412D6F" w:rsidRPr="00B243CE">
        <w:rPr>
          <w:rStyle w:val="cf01"/>
          <w:rFonts w:ascii="Times New Roman" w:hAnsi="Times New Roman" w:cs="Times New Roman"/>
          <w:sz w:val="22"/>
          <w:szCs w:val="22"/>
        </w:rPr>
        <w:t xml:space="preserve"> elever med NPF eller andra normbrytande beteenden</w:t>
      </w:r>
      <w:r w:rsidR="007A357B" w:rsidRPr="00B243CE">
        <w:rPr>
          <w:color w:val="0F0F0F"/>
          <w:szCs w:val="22"/>
        </w:rPr>
        <w:t xml:space="preserve">. </w:t>
      </w:r>
      <w:r w:rsidRPr="00B56F88">
        <w:t>Att skapa konkreta planer med kort- och långsiktiga åtgärder är stödjande för att tydliggöra ledarhandlingar (Careborg &amp; Hulterström, 2020). Därmed blir aspekter som skolkultur, kommunikation och samtal avgörande</w:t>
      </w:r>
      <w:r w:rsidR="000C5E98">
        <w:t>, vilke</w:t>
      </w:r>
      <w:r w:rsidR="007F7F5C">
        <w:t xml:space="preserve">t </w:t>
      </w:r>
      <w:r w:rsidR="0081469B">
        <w:t>lyfts</w:t>
      </w:r>
      <w:r w:rsidR="00BB6709">
        <w:t xml:space="preserve"> senare i artikeln.</w:t>
      </w:r>
    </w:p>
    <w:p w14:paraId="5838A84E" w14:textId="44A64722" w:rsidR="00EE5C61" w:rsidRDefault="00C31C67" w:rsidP="00215C60">
      <w:r>
        <w:rPr>
          <w:color w:val="040C28"/>
        </w:rPr>
        <w:t xml:space="preserve">I den </w:t>
      </w:r>
      <w:r w:rsidR="00EE5C61">
        <w:rPr>
          <w:color w:val="040C28"/>
        </w:rPr>
        <w:t xml:space="preserve">lokala styrkedjan </w:t>
      </w:r>
      <w:r w:rsidR="00EE5C61">
        <w:t xml:space="preserve">och </w:t>
      </w:r>
      <w:r w:rsidR="003109D8">
        <w:t>dess</w:t>
      </w:r>
      <w:r w:rsidR="00EE5C61">
        <w:t xml:space="preserve"> olika nivåer hos en huvudman</w:t>
      </w:r>
      <w:r w:rsidR="009A2F94">
        <w:t xml:space="preserve"> </w:t>
      </w:r>
      <w:r>
        <w:t>kan</w:t>
      </w:r>
      <w:r w:rsidR="00EE5C61">
        <w:t xml:space="preserve"> olika typer av ledarha</w:t>
      </w:r>
      <w:r w:rsidR="00684508">
        <w:t>ndl</w:t>
      </w:r>
      <w:r w:rsidR="00EE5C61">
        <w:t>ingar ses</w:t>
      </w:r>
      <w:r w:rsidR="009A2F94">
        <w:t xml:space="preserve"> (Rapp, 2022). </w:t>
      </w:r>
      <w:r w:rsidR="00EE5C61">
        <w:t>Den lokala styrkedjan visualiseras i figur 1:</w:t>
      </w:r>
    </w:p>
    <w:p w14:paraId="2AD99C85" w14:textId="636600C2" w:rsidR="00EE5C61" w:rsidRPr="00EE5C61" w:rsidRDefault="00EE5C61" w:rsidP="00EE5C61">
      <w:pPr>
        <w:rPr>
          <w:sz w:val="18"/>
          <w:szCs w:val="18"/>
        </w:rPr>
      </w:pPr>
      <w:r w:rsidRPr="00D0F937">
        <w:rPr>
          <w:sz w:val="18"/>
          <w:szCs w:val="18"/>
        </w:rPr>
        <w:t xml:space="preserve">Figur 1: Den lokala styrkedjans olika nivåer (fritt tolkat efter </w:t>
      </w:r>
      <w:r w:rsidR="00553B1B" w:rsidRPr="002E3628">
        <w:rPr>
          <w:sz w:val="18"/>
          <w:szCs w:val="18"/>
        </w:rPr>
        <w:t>Ståhlcrantz &amp; Rapp, 202</w:t>
      </w:r>
      <w:r w:rsidR="005E1215" w:rsidRPr="002E3628">
        <w:rPr>
          <w:sz w:val="18"/>
          <w:szCs w:val="18"/>
        </w:rPr>
        <w:t>0</w:t>
      </w:r>
      <w:r w:rsidR="00553B1B" w:rsidRPr="002E3628">
        <w:rPr>
          <w:sz w:val="18"/>
          <w:szCs w:val="18"/>
        </w:rPr>
        <w:t xml:space="preserve">; </w:t>
      </w:r>
      <w:r w:rsidRPr="002E3628">
        <w:rPr>
          <w:sz w:val="18"/>
          <w:szCs w:val="18"/>
        </w:rPr>
        <w:t>Rapp, 2022).</w:t>
      </w:r>
    </w:p>
    <w:p w14:paraId="03C43171" w14:textId="5BA5812D" w:rsidR="00EE5C61" w:rsidRDefault="005903BF" w:rsidP="00EE5C61">
      <w:r>
        <w:rPr>
          <w:noProof/>
        </w:rPr>
        <w:drawing>
          <wp:inline distT="0" distB="0" distL="0" distR="0" wp14:anchorId="7759775B" wp14:editId="573BD42A">
            <wp:extent cx="4968875" cy="1867535"/>
            <wp:effectExtent l="0" t="0" r="3175" b="0"/>
            <wp:docPr id="2069344006" name="Bildobjekt 3" descr="En bild som visar text, cirkel, Teckensnitt,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344006" name="Bildobjekt 3" descr="En bild som visar text, cirkel, Teckensnitt, skärmbild&#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68875" cy="1867535"/>
                    </a:xfrm>
                    <a:prstGeom prst="rect">
                      <a:avLst/>
                    </a:prstGeom>
                  </pic:spPr>
                </pic:pic>
              </a:graphicData>
            </a:graphic>
          </wp:inline>
        </w:drawing>
      </w:r>
    </w:p>
    <w:p w14:paraId="04498A54" w14:textId="42D8D4E3" w:rsidR="00B32EAD" w:rsidRDefault="002E00CA" w:rsidP="00215C60">
      <w:r>
        <w:t>L</w:t>
      </w:r>
      <w:r w:rsidR="00E6374A">
        <w:t>edarhandl</w:t>
      </w:r>
      <w:r>
        <w:t>ingar</w:t>
      </w:r>
      <w:r w:rsidR="00E6374A">
        <w:t xml:space="preserve"> på beställarnivån (huvudman, skolchef) skapa</w:t>
      </w:r>
      <w:r w:rsidR="00A32B20">
        <w:t>s</w:t>
      </w:r>
      <w:r w:rsidR="00E6374A">
        <w:t xml:space="preserve"> möjligheter eller begränsningar för de lokala skolverksamheterna och kan innebära</w:t>
      </w:r>
      <w:r w:rsidR="000C3998">
        <w:t xml:space="preserve"> fördelning av medel och</w:t>
      </w:r>
      <w:r w:rsidR="00E6374A">
        <w:t xml:space="preserve"> olika former av kontroll. På transformationsnivån (rektor) handlar ledarhandlingar om att översätta, planera och organisera arbetet för att säkerställa att verksamheten uppfyller kraven i styrdokumenten och möjliggör att alla</w:t>
      </w:r>
      <w:r w:rsidR="00521F7B">
        <w:t xml:space="preserve"> barn och</w:t>
      </w:r>
      <w:r w:rsidR="00E6374A">
        <w:t xml:space="preserve"> elever når utbildningens mål. På verkställande/utföra</w:t>
      </w:r>
      <w:r w:rsidR="002E3628">
        <w:t>r</w:t>
      </w:r>
      <w:r w:rsidR="00E6374A">
        <w:t>nivån</w:t>
      </w:r>
      <w:r w:rsidR="003539B3">
        <w:t xml:space="preserve"> </w:t>
      </w:r>
      <w:r w:rsidR="00E6374A">
        <w:t xml:space="preserve">där lärare och personal </w:t>
      </w:r>
      <w:r w:rsidR="00AE5380">
        <w:t xml:space="preserve">som medverkar i undervisning </w:t>
      </w:r>
      <w:r w:rsidR="00E6374A">
        <w:t xml:space="preserve">är involverade, består ledarhandlingar av konkreta åtgärder för att leda </w:t>
      </w:r>
      <w:r w:rsidR="00E6374A">
        <w:lastRenderedPageBreak/>
        <w:t>barns och elevers lärande och utveckling framåt.</w:t>
      </w:r>
      <w:r w:rsidR="00AE5380">
        <w:t xml:space="preserve"> </w:t>
      </w:r>
      <w:r w:rsidR="00EE5C61">
        <w:t>En ledarhandling kan på så vis innefatta många olika typer av handlingar inom den lokala styrkedjan. Allt från att förhålla sig till styrdokument, chefer, kollegor, elever/barn, vårdnadshavare och det omgivande samhället, till att utföra handlingar i den direkta undervisningen.</w:t>
      </w:r>
      <w:r w:rsidR="004E0400">
        <w:t xml:space="preserve"> </w:t>
      </w:r>
    </w:p>
    <w:p w14:paraId="42513F64" w14:textId="50044AB6" w:rsidR="00594F57" w:rsidRDefault="00594F57" w:rsidP="00215C60">
      <w:r w:rsidRPr="00594F57">
        <w:t>Styrningen av förskolor och skolor är en komplex process, och enligt Ivarsson Westerberg (2021) finns det ingen universell styrkedja. Lokal styrning omfattar riktning, organisering och resurshantering, påverkad av politiska beslut som är svåra att förutsäga. Beslutsfattande och ledarskap påverkas av tolkning, förhandlingar, förskjutningar över tid och yttre påverkan. Lämpliga strategier varierar mellan olika enheter och situationer</w:t>
      </w:r>
      <w:r w:rsidR="000C719C">
        <w:t xml:space="preserve"> (</w:t>
      </w:r>
      <w:r w:rsidR="000C719C" w:rsidRPr="00594F57">
        <w:t>Ivarsson Westerberg</w:t>
      </w:r>
      <w:r w:rsidR="000C719C">
        <w:t xml:space="preserve">, </w:t>
      </w:r>
      <w:r w:rsidR="000C719C" w:rsidRPr="00594F57">
        <w:t>2021)</w:t>
      </w:r>
      <w:r w:rsidRPr="00594F57">
        <w:t xml:space="preserve">. För att navigera i detta komplexa landskap krävs förmågan att zooma ut för överblick och zooma in för självreflektion </w:t>
      </w:r>
      <w:r w:rsidR="00382360">
        <w:t>och kunna utv</w:t>
      </w:r>
      <w:r w:rsidRPr="00594F57">
        <w:t xml:space="preserve">eckla </w:t>
      </w:r>
      <w:r w:rsidRPr="00EB0858">
        <w:rPr>
          <w:i/>
          <w:iCs/>
        </w:rPr>
        <w:t>systemkompeten</w:t>
      </w:r>
      <w:r w:rsidR="00F1229B" w:rsidRPr="00EB0858">
        <w:rPr>
          <w:i/>
          <w:iCs/>
        </w:rPr>
        <w:t>s</w:t>
      </w:r>
      <w:r w:rsidR="00F05DCD">
        <w:t xml:space="preserve">. </w:t>
      </w:r>
      <w:r w:rsidR="00F05DCD" w:rsidRPr="00FC3E2B">
        <w:rPr>
          <w:szCs w:val="22"/>
        </w:rPr>
        <w:t>Detta</w:t>
      </w:r>
      <w:r w:rsidR="00525669" w:rsidRPr="00FC3E2B">
        <w:rPr>
          <w:szCs w:val="22"/>
        </w:rPr>
        <w:t xml:space="preserve"> innebär</w:t>
      </w:r>
      <w:r w:rsidRPr="00FC3E2B">
        <w:rPr>
          <w:szCs w:val="22"/>
        </w:rPr>
        <w:t xml:space="preserve"> förmåga</w:t>
      </w:r>
      <w:r w:rsidR="00525669" w:rsidRPr="00FC3E2B">
        <w:rPr>
          <w:szCs w:val="22"/>
        </w:rPr>
        <w:t>n</w:t>
      </w:r>
      <w:r w:rsidRPr="00FC3E2B">
        <w:rPr>
          <w:szCs w:val="22"/>
        </w:rPr>
        <w:t xml:space="preserve"> att se helheten och delarna samtidigt</w:t>
      </w:r>
      <w:r w:rsidR="00382360">
        <w:rPr>
          <w:szCs w:val="22"/>
        </w:rPr>
        <w:t xml:space="preserve">, enligt </w:t>
      </w:r>
      <w:proofErr w:type="spellStart"/>
      <w:r w:rsidRPr="00FC3E2B">
        <w:rPr>
          <w:szCs w:val="22"/>
        </w:rPr>
        <w:t>Öq</w:t>
      </w:r>
      <w:r w:rsidR="005C185A">
        <w:rPr>
          <w:szCs w:val="22"/>
        </w:rPr>
        <w:t>u</w:t>
      </w:r>
      <w:r w:rsidRPr="00FC3E2B">
        <w:rPr>
          <w:szCs w:val="22"/>
        </w:rPr>
        <w:t>ist</w:t>
      </w:r>
      <w:proofErr w:type="spellEnd"/>
      <w:r w:rsidR="00382360">
        <w:rPr>
          <w:szCs w:val="22"/>
        </w:rPr>
        <w:t xml:space="preserve"> (</w:t>
      </w:r>
      <w:r w:rsidRPr="00FC3E2B">
        <w:rPr>
          <w:szCs w:val="22"/>
        </w:rPr>
        <w:t>2014)</w:t>
      </w:r>
      <w:r w:rsidR="00F05DCD" w:rsidRPr="00FC3E2B">
        <w:rPr>
          <w:szCs w:val="22"/>
        </w:rPr>
        <w:t>, vilket i</w:t>
      </w:r>
      <w:r w:rsidR="00D32493" w:rsidRPr="00FC3E2B">
        <w:rPr>
          <w:szCs w:val="22"/>
        </w:rPr>
        <w:t xml:space="preserve"> relation till </w:t>
      </w:r>
      <w:r w:rsidR="00F05DCD" w:rsidRPr="00FC3E2B">
        <w:rPr>
          <w:szCs w:val="22"/>
        </w:rPr>
        <w:t>artikelns tema bland annat</w:t>
      </w:r>
      <w:r w:rsidR="001C6DD9">
        <w:rPr>
          <w:szCs w:val="22"/>
        </w:rPr>
        <w:t xml:space="preserve"> innebär</w:t>
      </w:r>
      <w:r w:rsidR="00D32493" w:rsidRPr="00FC3E2B">
        <w:rPr>
          <w:szCs w:val="22"/>
        </w:rPr>
        <w:t xml:space="preserve"> </w:t>
      </w:r>
      <w:r w:rsidR="00D32493" w:rsidRPr="00FC3E2B">
        <w:rPr>
          <w:rStyle w:val="cf01"/>
          <w:rFonts w:ascii="Times New Roman" w:hAnsi="Times New Roman" w:cs="Times New Roman"/>
          <w:sz w:val="22"/>
          <w:szCs w:val="22"/>
        </w:rPr>
        <w:t xml:space="preserve">kunskap och kompetens </w:t>
      </w:r>
      <w:r w:rsidR="00585BA3">
        <w:rPr>
          <w:rStyle w:val="cf01"/>
          <w:rFonts w:ascii="Times New Roman" w:hAnsi="Times New Roman" w:cs="Times New Roman"/>
          <w:sz w:val="22"/>
          <w:szCs w:val="22"/>
        </w:rPr>
        <w:t>om</w:t>
      </w:r>
      <w:r w:rsidR="00D32493" w:rsidRPr="00FC3E2B">
        <w:rPr>
          <w:rStyle w:val="cf01"/>
          <w:rFonts w:ascii="Times New Roman" w:hAnsi="Times New Roman" w:cs="Times New Roman"/>
          <w:sz w:val="22"/>
          <w:szCs w:val="22"/>
        </w:rPr>
        <w:t xml:space="preserve"> behov</w:t>
      </w:r>
      <w:r w:rsidR="00061DF9">
        <w:rPr>
          <w:rStyle w:val="cf01"/>
          <w:rFonts w:ascii="Times New Roman" w:hAnsi="Times New Roman" w:cs="Times New Roman"/>
          <w:sz w:val="22"/>
          <w:szCs w:val="22"/>
        </w:rPr>
        <w:t xml:space="preserve"> och </w:t>
      </w:r>
      <w:r w:rsidR="00D32493" w:rsidRPr="00FC3E2B">
        <w:rPr>
          <w:rStyle w:val="cf01"/>
          <w:rFonts w:ascii="Times New Roman" w:hAnsi="Times New Roman" w:cs="Times New Roman"/>
          <w:sz w:val="22"/>
          <w:szCs w:val="22"/>
        </w:rPr>
        <w:t>konsekvenser av</w:t>
      </w:r>
      <w:r w:rsidR="001C6DD9">
        <w:rPr>
          <w:rStyle w:val="cf01"/>
          <w:rFonts w:ascii="Times New Roman" w:hAnsi="Times New Roman" w:cs="Times New Roman"/>
          <w:sz w:val="22"/>
          <w:szCs w:val="22"/>
        </w:rPr>
        <w:t xml:space="preserve"> olika</w:t>
      </w:r>
      <w:r w:rsidR="00D32493" w:rsidRPr="00FC3E2B">
        <w:rPr>
          <w:rStyle w:val="cf01"/>
          <w:rFonts w:ascii="Times New Roman" w:hAnsi="Times New Roman" w:cs="Times New Roman"/>
          <w:sz w:val="22"/>
          <w:szCs w:val="22"/>
        </w:rPr>
        <w:t xml:space="preserve"> funktionsnedsätt</w:t>
      </w:r>
      <w:r w:rsidR="00F05DCD" w:rsidRPr="00FC3E2B">
        <w:rPr>
          <w:rStyle w:val="cf01"/>
          <w:rFonts w:ascii="Times New Roman" w:hAnsi="Times New Roman" w:cs="Times New Roman"/>
          <w:sz w:val="22"/>
          <w:szCs w:val="22"/>
        </w:rPr>
        <w:t>nin</w:t>
      </w:r>
      <w:r w:rsidR="00D32493" w:rsidRPr="00FC3E2B">
        <w:rPr>
          <w:rStyle w:val="cf01"/>
          <w:rFonts w:ascii="Times New Roman" w:hAnsi="Times New Roman" w:cs="Times New Roman"/>
          <w:sz w:val="22"/>
          <w:szCs w:val="22"/>
        </w:rPr>
        <w:t>gar</w:t>
      </w:r>
      <w:r w:rsidR="00564135">
        <w:rPr>
          <w:rStyle w:val="cf01"/>
          <w:rFonts w:ascii="Times New Roman" w:hAnsi="Times New Roman" w:cs="Times New Roman"/>
          <w:sz w:val="22"/>
          <w:szCs w:val="22"/>
        </w:rPr>
        <w:t>.</w:t>
      </w:r>
      <w:r w:rsidR="00D32493">
        <w:t xml:space="preserve"> </w:t>
      </w:r>
      <w:r w:rsidR="00B260DD">
        <w:t>L</w:t>
      </w:r>
      <w:r w:rsidR="00621A84">
        <w:t>edare i styrkedjan</w:t>
      </w:r>
      <w:r w:rsidRPr="00594F57">
        <w:t xml:space="preserve"> </w:t>
      </w:r>
      <w:r w:rsidR="001C6DD9">
        <w:t>behöver</w:t>
      </w:r>
      <w:r w:rsidRPr="00594F57">
        <w:t xml:space="preserve"> hantera utmaningar, </w:t>
      </w:r>
      <w:r w:rsidR="00B260DD">
        <w:t xml:space="preserve">arbeta med att </w:t>
      </w:r>
      <w:r w:rsidRPr="00594F57">
        <w:t>berika undervisningen med mångfald och skapa en enhetlig syn på bemötande</w:t>
      </w:r>
      <w:r w:rsidR="00585BA3">
        <w:t xml:space="preserve"> av barn och elever</w:t>
      </w:r>
      <w:r w:rsidRPr="00594F57">
        <w:t>. Det är också viktigt att</w:t>
      </w:r>
      <w:r w:rsidR="00525669">
        <w:t xml:space="preserve"> som ledare i styrkedjan</w:t>
      </w:r>
      <w:r w:rsidRPr="00594F57">
        <w:t xml:space="preserve"> förstå </w:t>
      </w:r>
      <w:r w:rsidR="009C7B8D">
        <w:t xml:space="preserve">sina </w:t>
      </w:r>
      <w:r w:rsidR="00525669">
        <w:t xml:space="preserve">egna </w:t>
      </w:r>
      <w:r w:rsidRPr="00594F57">
        <w:t>handlingsmöjligheter</w:t>
      </w:r>
      <w:r w:rsidR="00AB42B9">
        <w:t>, sitt ansvar i relation till sitt friutrymme,</w:t>
      </w:r>
      <w:r w:rsidRPr="00594F57">
        <w:t xml:space="preserve"> baserat på givna riktlinjer och styrdokument (Lüddeckens, 2022).</w:t>
      </w:r>
    </w:p>
    <w:p w14:paraId="3561B9D8" w14:textId="629D3996" w:rsidR="00467990" w:rsidRDefault="00467990" w:rsidP="006F13C1">
      <w:pPr>
        <w:pStyle w:val="Rubrik3"/>
      </w:pPr>
      <w:r>
        <w:t>Att utveckla stödstrukturer</w:t>
      </w:r>
    </w:p>
    <w:p w14:paraId="2949A3EF" w14:textId="1B78E3F0" w:rsidR="00C32D9F" w:rsidRDefault="00A95C7A" w:rsidP="00215C60">
      <w:pPr>
        <w:rPr>
          <w:rStyle w:val="cf01"/>
          <w:rFonts w:ascii="Times New Roman" w:hAnsi="Times New Roman" w:cs="Times New Roman"/>
          <w:sz w:val="22"/>
          <w:szCs w:val="22"/>
        </w:rPr>
      </w:pPr>
      <w:r>
        <w:t xml:space="preserve">Genom att ifrågasätta det etablerade och utmana det självklara skapas möjligheter för nya och förbättrade organisationsmetoder, enligt </w:t>
      </w:r>
      <w:proofErr w:type="spellStart"/>
      <w:r>
        <w:t>Mezirow</w:t>
      </w:r>
      <w:proofErr w:type="spellEnd"/>
      <w:r>
        <w:t xml:space="preserve"> (1997). Strukturer som scheman och rutiner inom förskolan och skolan </w:t>
      </w:r>
      <w:r w:rsidR="00301337">
        <w:t>kan ge</w:t>
      </w:r>
      <w:r>
        <w:t xml:space="preserve"> trygghet och kontinuitet</w:t>
      </w:r>
      <w:r w:rsidR="00654BF1">
        <w:t>. Andra strukturer</w:t>
      </w:r>
      <w:r w:rsidR="00792A19">
        <w:t xml:space="preserve"> och rutiner</w:t>
      </w:r>
      <w:r>
        <w:t xml:space="preserve"> kan hindra utvecklingen mot utbildningens mål</w:t>
      </w:r>
      <w:r w:rsidR="00792A19">
        <w:t>, exempelvis i hur organiserandet av särskilt stöd utformas</w:t>
      </w:r>
      <w:r w:rsidR="002C3C74">
        <w:t xml:space="preserve"> i en skol</w:t>
      </w:r>
      <w:r w:rsidR="00E84C34">
        <w:t xml:space="preserve">a och vilken </w:t>
      </w:r>
      <w:r w:rsidR="005E120C">
        <w:t xml:space="preserve">barn- eller </w:t>
      </w:r>
      <w:r w:rsidR="00E84C34">
        <w:t>elevsyn som präglar organisationen.</w:t>
      </w:r>
      <w:r>
        <w:t xml:space="preserve"> För att främja lärande och utveckling</w:t>
      </w:r>
      <w:r w:rsidR="002E5274">
        <w:t xml:space="preserve"> i en förskola eller skola</w:t>
      </w:r>
      <w:r>
        <w:t xml:space="preserve"> krävs </w:t>
      </w:r>
      <w:r w:rsidR="002E5274">
        <w:t xml:space="preserve">därför </w:t>
      </w:r>
      <w:r>
        <w:t>en kritisk granskning och omvärdering av befintliga strukturer och rutiner (Leo &amp; Mogren, 2021).</w:t>
      </w:r>
      <w:r w:rsidR="00C8443F">
        <w:t xml:space="preserve"> </w:t>
      </w:r>
      <w:r w:rsidR="00637163" w:rsidRPr="00D0F937">
        <w:rPr>
          <w:rStyle w:val="cf01"/>
          <w:rFonts w:ascii="Times New Roman" w:hAnsi="Times New Roman" w:cs="Times New Roman"/>
          <w:sz w:val="22"/>
          <w:szCs w:val="22"/>
        </w:rPr>
        <w:t xml:space="preserve">Ett exempel på struktur i </w:t>
      </w:r>
      <w:r w:rsidR="00B37419">
        <w:rPr>
          <w:rStyle w:val="cf01"/>
          <w:rFonts w:ascii="Times New Roman" w:hAnsi="Times New Roman" w:cs="Times New Roman"/>
          <w:sz w:val="22"/>
          <w:szCs w:val="22"/>
        </w:rPr>
        <w:t>relation</w:t>
      </w:r>
      <w:r w:rsidR="00637163" w:rsidRPr="00D0F937">
        <w:rPr>
          <w:rStyle w:val="cf01"/>
          <w:rFonts w:ascii="Times New Roman" w:hAnsi="Times New Roman" w:cs="Times New Roman"/>
          <w:sz w:val="22"/>
          <w:szCs w:val="22"/>
        </w:rPr>
        <w:t xml:space="preserve"> till barn och elever med </w:t>
      </w:r>
      <w:r w:rsidR="007C7920">
        <w:rPr>
          <w:rStyle w:val="cf01"/>
          <w:rFonts w:ascii="Times New Roman" w:hAnsi="Times New Roman" w:cs="Times New Roman"/>
          <w:sz w:val="22"/>
          <w:szCs w:val="22"/>
        </w:rPr>
        <w:t>NPF</w:t>
      </w:r>
      <w:r w:rsidR="00B37419">
        <w:rPr>
          <w:rStyle w:val="cf01"/>
          <w:rFonts w:ascii="Times New Roman" w:hAnsi="Times New Roman" w:cs="Times New Roman"/>
          <w:sz w:val="22"/>
          <w:szCs w:val="22"/>
        </w:rPr>
        <w:t>,</w:t>
      </w:r>
      <w:r w:rsidR="00637163" w:rsidRPr="00D0F937">
        <w:rPr>
          <w:rStyle w:val="cf01"/>
          <w:rFonts w:ascii="Times New Roman" w:hAnsi="Times New Roman" w:cs="Times New Roman"/>
          <w:sz w:val="22"/>
          <w:szCs w:val="22"/>
        </w:rPr>
        <w:t xml:space="preserve"> </w:t>
      </w:r>
      <w:r w:rsidR="00F66C70">
        <w:rPr>
          <w:rStyle w:val="cf01"/>
          <w:rFonts w:ascii="Times New Roman" w:hAnsi="Times New Roman" w:cs="Times New Roman"/>
          <w:sz w:val="22"/>
          <w:szCs w:val="22"/>
        </w:rPr>
        <w:t>är i hur</w:t>
      </w:r>
      <w:r w:rsidR="00637163" w:rsidRPr="00D0F937">
        <w:rPr>
          <w:rStyle w:val="cf01"/>
          <w:rFonts w:ascii="Times New Roman" w:hAnsi="Times New Roman" w:cs="Times New Roman"/>
          <w:sz w:val="22"/>
          <w:szCs w:val="22"/>
        </w:rPr>
        <w:t xml:space="preserve"> möten med elever och deras vårdnadshavare planeras</w:t>
      </w:r>
      <w:r w:rsidR="00F66C70">
        <w:rPr>
          <w:rStyle w:val="cf01"/>
          <w:rFonts w:ascii="Times New Roman" w:hAnsi="Times New Roman" w:cs="Times New Roman"/>
          <w:sz w:val="22"/>
          <w:szCs w:val="22"/>
        </w:rPr>
        <w:t>, exempelvis</w:t>
      </w:r>
      <w:r w:rsidR="00637163" w:rsidRPr="00D0F937">
        <w:rPr>
          <w:rStyle w:val="cf01"/>
          <w:rFonts w:ascii="Times New Roman" w:hAnsi="Times New Roman" w:cs="Times New Roman"/>
          <w:sz w:val="22"/>
          <w:szCs w:val="22"/>
        </w:rPr>
        <w:t xml:space="preserve">. Det </w:t>
      </w:r>
      <w:r w:rsidR="00406642" w:rsidRPr="00D0F937">
        <w:rPr>
          <w:rStyle w:val="cf01"/>
          <w:rFonts w:ascii="Times New Roman" w:hAnsi="Times New Roman" w:cs="Times New Roman"/>
          <w:sz w:val="22"/>
          <w:szCs w:val="22"/>
        </w:rPr>
        <w:t>underlättar</w:t>
      </w:r>
      <w:r w:rsidR="00637163" w:rsidRPr="00D0F937">
        <w:rPr>
          <w:rStyle w:val="cf01"/>
          <w:rFonts w:ascii="Times New Roman" w:hAnsi="Times New Roman" w:cs="Times New Roman"/>
          <w:sz w:val="22"/>
          <w:szCs w:val="22"/>
        </w:rPr>
        <w:t xml:space="preserve"> att ha tydliga rutiner för att föra dessa samtal och </w:t>
      </w:r>
      <w:r w:rsidR="00AD5E55">
        <w:rPr>
          <w:rStyle w:val="cf01"/>
          <w:rFonts w:ascii="Times New Roman" w:hAnsi="Times New Roman" w:cs="Times New Roman"/>
          <w:sz w:val="22"/>
          <w:szCs w:val="22"/>
        </w:rPr>
        <w:t xml:space="preserve">för att </w:t>
      </w:r>
      <w:r w:rsidR="00637163" w:rsidRPr="00D0F937">
        <w:rPr>
          <w:rStyle w:val="cf01"/>
          <w:rFonts w:ascii="Times New Roman" w:hAnsi="Times New Roman" w:cs="Times New Roman"/>
          <w:sz w:val="22"/>
          <w:szCs w:val="22"/>
        </w:rPr>
        <w:t>genomföra möten. En aspekt att beakta är de yttre faktorer</w:t>
      </w:r>
      <w:r w:rsidR="004F7ED8">
        <w:rPr>
          <w:rStyle w:val="cf01"/>
          <w:rFonts w:ascii="Times New Roman" w:hAnsi="Times New Roman" w:cs="Times New Roman"/>
          <w:sz w:val="22"/>
          <w:szCs w:val="22"/>
        </w:rPr>
        <w:t xml:space="preserve"> </w:t>
      </w:r>
      <w:r w:rsidR="004F7ED8" w:rsidRPr="00D0F937">
        <w:rPr>
          <w:rStyle w:val="cf01"/>
          <w:rFonts w:ascii="Times New Roman" w:hAnsi="Times New Roman" w:cs="Times New Roman"/>
          <w:sz w:val="22"/>
          <w:szCs w:val="22"/>
        </w:rPr>
        <w:t>där mötet äger rum</w:t>
      </w:r>
      <w:r w:rsidR="00267D7B">
        <w:rPr>
          <w:rStyle w:val="cf01"/>
          <w:rFonts w:ascii="Times New Roman" w:hAnsi="Times New Roman" w:cs="Times New Roman"/>
          <w:sz w:val="22"/>
          <w:szCs w:val="22"/>
        </w:rPr>
        <w:t xml:space="preserve">, så som </w:t>
      </w:r>
      <w:r w:rsidR="001F1CDB">
        <w:rPr>
          <w:rStyle w:val="cf01"/>
          <w:rFonts w:ascii="Times New Roman" w:hAnsi="Times New Roman" w:cs="Times New Roman"/>
          <w:sz w:val="22"/>
          <w:szCs w:val="22"/>
        </w:rPr>
        <w:t>vilka och hur många vuxna som ska sitta med vid mötet</w:t>
      </w:r>
      <w:r w:rsidR="00637163" w:rsidRPr="00D0F937">
        <w:rPr>
          <w:rStyle w:val="cf01"/>
          <w:rFonts w:ascii="Times New Roman" w:hAnsi="Times New Roman" w:cs="Times New Roman"/>
          <w:sz w:val="22"/>
          <w:szCs w:val="22"/>
        </w:rPr>
        <w:t>, då de</w:t>
      </w:r>
      <w:r w:rsidR="004F7ED8">
        <w:rPr>
          <w:rStyle w:val="cf01"/>
          <w:rFonts w:ascii="Times New Roman" w:hAnsi="Times New Roman" w:cs="Times New Roman"/>
          <w:sz w:val="22"/>
          <w:szCs w:val="22"/>
        </w:rPr>
        <w:t>t</w:t>
      </w:r>
      <w:r w:rsidR="00637163" w:rsidRPr="00D0F937">
        <w:rPr>
          <w:rStyle w:val="cf01"/>
          <w:rFonts w:ascii="Times New Roman" w:hAnsi="Times New Roman" w:cs="Times New Roman"/>
          <w:sz w:val="22"/>
          <w:szCs w:val="22"/>
        </w:rPr>
        <w:t xml:space="preserve"> potentiellt </w:t>
      </w:r>
      <w:r w:rsidR="004F7ED8">
        <w:rPr>
          <w:rStyle w:val="cf01"/>
          <w:rFonts w:ascii="Times New Roman" w:hAnsi="Times New Roman" w:cs="Times New Roman"/>
          <w:sz w:val="22"/>
          <w:szCs w:val="22"/>
        </w:rPr>
        <w:t xml:space="preserve">kan </w:t>
      </w:r>
      <w:r w:rsidR="00637163" w:rsidRPr="00D0F937">
        <w:rPr>
          <w:rStyle w:val="cf01"/>
          <w:rFonts w:ascii="Times New Roman" w:hAnsi="Times New Roman" w:cs="Times New Roman"/>
          <w:sz w:val="22"/>
          <w:szCs w:val="22"/>
        </w:rPr>
        <w:t>hämma kommunikationen</w:t>
      </w:r>
      <w:r w:rsidR="00637163" w:rsidRPr="00C32D9F">
        <w:rPr>
          <w:rStyle w:val="cf01"/>
          <w:rFonts w:ascii="Times New Roman" w:hAnsi="Times New Roman" w:cs="Times New Roman"/>
          <w:sz w:val="22"/>
          <w:szCs w:val="22"/>
        </w:rPr>
        <w:t>.</w:t>
      </w:r>
      <w:r w:rsidR="00BD02B6">
        <w:rPr>
          <w:rStyle w:val="cf01"/>
          <w:rFonts w:ascii="Times New Roman" w:hAnsi="Times New Roman" w:cs="Times New Roman"/>
          <w:sz w:val="22"/>
          <w:szCs w:val="22"/>
        </w:rPr>
        <w:t xml:space="preserve"> </w:t>
      </w:r>
      <w:r w:rsidR="00AD5E55" w:rsidRPr="00C32D9F">
        <w:rPr>
          <w:rStyle w:val="cf01"/>
          <w:rFonts w:ascii="Times New Roman" w:hAnsi="Times New Roman" w:cs="Times New Roman"/>
          <w:sz w:val="22"/>
          <w:szCs w:val="22"/>
        </w:rPr>
        <w:t xml:space="preserve">Ett sätt är att informera vårdnadshavare och </w:t>
      </w:r>
      <w:r w:rsidR="00391072" w:rsidRPr="00C32D9F">
        <w:rPr>
          <w:rStyle w:val="cf01"/>
          <w:rFonts w:ascii="Times New Roman" w:hAnsi="Times New Roman" w:cs="Times New Roman"/>
          <w:sz w:val="22"/>
          <w:szCs w:val="22"/>
        </w:rPr>
        <w:t xml:space="preserve">barn eller elev om </w:t>
      </w:r>
      <w:r w:rsidR="00C32D9F" w:rsidRPr="00C32D9F">
        <w:rPr>
          <w:rStyle w:val="cf01"/>
          <w:rFonts w:ascii="Times New Roman" w:hAnsi="Times New Roman" w:cs="Times New Roman"/>
          <w:sz w:val="22"/>
          <w:szCs w:val="22"/>
        </w:rPr>
        <w:t>vilka som ska vara med på mötet, vad mötet ska handla om och i slutet av mötet</w:t>
      </w:r>
      <w:r w:rsidR="009606EC">
        <w:rPr>
          <w:rStyle w:val="cf01"/>
          <w:rFonts w:ascii="Times New Roman" w:hAnsi="Times New Roman" w:cs="Times New Roman"/>
          <w:sz w:val="22"/>
          <w:szCs w:val="22"/>
        </w:rPr>
        <w:t xml:space="preserve"> vara noga med att</w:t>
      </w:r>
      <w:r w:rsidR="00C32D9F" w:rsidRPr="00C32D9F">
        <w:rPr>
          <w:rStyle w:val="cf01"/>
          <w:rFonts w:ascii="Times New Roman" w:hAnsi="Times New Roman" w:cs="Times New Roman"/>
          <w:sz w:val="22"/>
          <w:szCs w:val="22"/>
        </w:rPr>
        <w:t xml:space="preserve"> sammanfatta det</w:t>
      </w:r>
      <w:r w:rsidR="009606EC">
        <w:rPr>
          <w:rStyle w:val="cf01"/>
          <w:rFonts w:ascii="Times New Roman" w:hAnsi="Times New Roman" w:cs="Times New Roman"/>
          <w:sz w:val="22"/>
          <w:szCs w:val="22"/>
        </w:rPr>
        <w:t>. Detta för</w:t>
      </w:r>
      <w:r w:rsidR="00C32D9F" w:rsidRPr="00C32D9F">
        <w:rPr>
          <w:rStyle w:val="cf01"/>
          <w:rFonts w:ascii="Times New Roman" w:hAnsi="Times New Roman" w:cs="Times New Roman"/>
          <w:sz w:val="22"/>
          <w:szCs w:val="22"/>
        </w:rPr>
        <w:t xml:space="preserve"> att säkerställa att alla har ungefär samma förståelse av vad som hände på mötet och</w:t>
      </w:r>
      <w:r w:rsidR="00C950B1">
        <w:rPr>
          <w:rStyle w:val="cf01"/>
          <w:rFonts w:ascii="Times New Roman" w:hAnsi="Times New Roman" w:cs="Times New Roman"/>
          <w:sz w:val="22"/>
          <w:szCs w:val="22"/>
        </w:rPr>
        <w:t xml:space="preserve"> så att det blir tydligare</w:t>
      </w:r>
      <w:r w:rsidR="00C32D9F" w:rsidRPr="00C32D9F">
        <w:rPr>
          <w:rStyle w:val="cf01"/>
          <w:rFonts w:ascii="Times New Roman" w:hAnsi="Times New Roman" w:cs="Times New Roman"/>
          <w:sz w:val="22"/>
          <w:szCs w:val="22"/>
        </w:rPr>
        <w:t xml:space="preserve"> vem som ska göra vad efter mötet.</w:t>
      </w:r>
    </w:p>
    <w:p w14:paraId="60B0DBDA" w14:textId="0D6C0E13" w:rsidR="00EE5C61" w:rsidRDefault="00516D96" w:rsidP="00215C60">
      <w:pPr>
        <w:rPr>
          <w:rStyle w:val="cf01"/>
          <w:rFonts w:ascii="Times New Roman" w:hAnsi="Times New Roman" w:cs="Times New Roman"/>
          <w:sz w:val="22"/>
          <w:szCs w:val="22"/>
        </w:rPr>
      </w:pPr>
      <w:r w:rsidRPr="00D0F937">
        <w:rPr>
          <w:rStyle w:val="cf01"/>
          <w:rFonts w:ascii="Times New Roman" w:hAnsi="Times New Roman" w:cs="Times New Roman"/>
          <w:sz w:val="22"/>
          <w:szCs w:val="22"/>
        </w:rPr>
        <w:t xml:space="preserve">Det är av avgörande betydelse att aktivt lyssna på varandra och skapa en miljö där ömsesidig förståelse och kommunikation främjas. Detta är grundläggande för att samla </w:t>
      </w:r>
      <w:r w:rsidRPr="00D0F937">
        <w:rPr>
          <w:rStyle w:val="cf01"/>
          <w:rFonts w:ascii="Times New Roman" w:hAnsi="Times New Roman" w:cs="Times New Roman"/>
          <w:sz w:val="22"/>
          <w:szCs w:val="22"/>
        </w:rPr>
        <w:lastRenderedPageBreak/>
        <w:t xml:space="preserve">relevanta underlag </w:t>
      </w:r>
      <w:r w:rsidR="00257683">
        <w:rPr>
          <w:rStyle w:val="cf01"/>
          <w:rFonts w:ascii="Times New Roman" w:hAnsi="Times New Roman" w:cs="Times New Roman"/>
          <w:sz w:val="22"/>
          <w:szCs w:val="22"/>
        </w:rPr>
        <w:t>vilka</w:t>
      </w:r>
      <w:r w:rsidRPr="00D0F937">
        <w:rPr>
          <w:rStyle w:val="cf01"/>
          <w:rFonts w:ascii="Times New Roman" w:hAnsi="Times New Roman" w:cs="Times New Roman"/>
          <w:sz w:val="22"/>
          <w:szCs w:val="22"/>
        </w:rPr>
        <w:t xml:space="preserve"> behövs för att fatta välinformerade beslut angåend</w:t>
      </w:r>
      <w:r w:rsidR="00257683">
        <w:rPr>
          <w:rStyle w:val="cf01"/>
          <w:rFonts w:ascii="Times New Roman" w:hAnsi="Times New Roman" w:cs="Times New Roman"/>
          <w:sz w:val="22"/>
          <w:szCs w:val="22"/>
        </w:rPr>
        <w:t>e barn och elever med NPF</w:t>
      </w:r>
      <w:r w:rsidRPr="00D0F937">
        <w:rPr>
          <w:rStyle w:val="cf01"/>
          <w:rFonts w:ascii="Times New Roman" w:hAnsi="Times New Roman" w:cs="Times New Roman"/>
          <w:sz w:val="22"/>
          <w:szCs w:val="22"/>
        </w:rPr>
        <w:t xml:space="preserve">. </w:t>
      </w:r>
      <w:r w:rsidR="000C06C1" w:rsidRPr="00D0F937">
        <w:rPr>
          <w:rStyle w:val="cf01"/>
          <w:rFonts w:ascii="Times New Roman" w:hAnsi="Times New Roman" w:cs="Times New Roman"/>
          <w:sz w:val="22"/>
          <w:szCs w:val="22"/>
        </w:rPr>
        <w:t xml:space="preserve">Enligt </w:t>
      </w:r>
      <w:proofErr w:type="spellStart"/>
      <w:r w:rsidR="00D54C6F" w:rsidRPr="00D0F937">
        <w:rPr>
          <w:rStyle w:val="cf01"/>
          <w:rFonts w:ascii="Times New Roman" w:hAnsi="Times New Roman" w:cs="Times New Roman"/>
          <w:sz w:val="22"/>
          <w:szCs w:val="22"/>
        </w:rPr>
        <w:t>Barrios</w:t>
      </w:r>
      <w:proofErr w:type="spellEnd"/>
      <w:r w:rsidR="00D54C6F" w:rsidRPr="00D0F937">
        <w:rPr>
          <w:rStyle w:val="cf01"/>
          <w:rFonts w:ascii="Times New Roman" w:hAnsi="Times New Roman" w:cs="Times New Roman"/>
          <w:sz w:val="22"/>
          <w:szCs w:val="22"/>
        </w:rPr>
        <w:t xml:space="preserve"> m. fl.</w:t>
      </w:r>
      <w:r w:rsidR="00F2082F">
        <w:rPr>
          <w:rStyle w:val="cf01"/>
          <w:rFonts w:ascii="Times New Roman" w:hAnsi="Times New Roman" w:cs="Times New Roman"/>
          <w:sz w:val="22"/>
          <w:szCs w:val="22"/>
        </w:rPr>
        <w:t xml:space="preserve"> (2023)</w:t>
      </w:r>
      <w:r w:rsidR="000C06C1" w:rsidRPr="00D0F937">
        <w:rPr>
          <w:rStyle w:val="cf01"/>
          <w:rFonts w:ascii="Times New Roman" w:hAnsi="Times New Roman" w:cs="Times New Roman"/>
          <w:sz w:val="22"/>
          <w:szCs w:val="22"/>
        </w:rPr>
        <w:t xml:space="preserve"> anser</w:t>
      </w:r>
      <w:r w:rsidR="000B68EC" w:rsidRPr="00D0F937">
        <w:rPr>
          <w:rStyle w:val="cf01"/>
          <w:rFonts w:ascii="Times New Roman" w:hAnsi="Times New Roman" w:cs="Times New Roman"/>
          <w:sz w:val="22"/>
          <w:szCs w:val="22"/>
        </w:rPr>
        <w:t xml:space="preserve"> till exempel</w:t>
      </w:r>
      <w:r w:rsidR="000C06C1" w:rsidRPr="00D0F937">
        <w:rPr>
          <w:rStyle w:val="cf01"/>
          <w:rFonts w:ascii="Times New Roman" w:hAnsi="Times New Roman" w:cs="Times New Roman"/>
          <w:sz w:val="22"/>
          <w:szCs w:val="22"/>
        </w:rPr>
        <w:t xml:space="preserve"> elever med autism att den mest betydande formen av stöd som skolan kan erbjuda är kopplad till att känna sig uppskattad, accepterad och inkluderad</w:t>
      </w:r>
      <w:r w:rsidR="009876E4" w:rsidRPr="00D0F937">
        <w:rPr>
          <w:rStyle w:val="cf01"/>
          <w:rFonts w:ascii="Times New Roman" w:hAnsi="Times New Roman" w:cs="Times New Roman"/>
          <w:sz w:val="22"/>
          <w:szCs w:val="22"/>
        </w:rPr>
        <w:t xml:space="preserve"> av de vuxna</w:t>
      </w:r>
      <w:r w:rsidR="00FD4FA5">
        <w:rPr>
          <w:rStyle w:val="cf01"/>
          <w:rFonts w:ascii="Times New Roman" w:hAnsi="Times New Roman" w:cs="Times New Roman"/>
          <w:sz w:val="22"/>
          <w:szCs w:val="22"/>
        </w:rPr>
        <w:t xml:space="preserve"> i skolan</w:t>
      </w:r>
      <w:r w:rsidR="000C06C1" w:rsidRPr="00D0F937">
        <w:rPr>
          <w:rStyle w:val="cf01"/>
          <w:rFonts w:ascii="Times New Roman" w:hAnsi="Times New Roman" w:cs="Times New Roman"/>
          <w:sz w:val="22"/>
          <w:szCs w:val="22"/>
        </w:rPr>
        <w:t xml:space="preserve">. </w:t>
      </w:r>
      <w:r w:rsidRPr="00D0F937">
        <w:rPr>
          <w:rStyle w:val="cf01"/>
          <w:rFonts w:ascii="Times New Roman" w:hAnsi="Times New Roman" w:cs="Times New Roman"/>
          <w:sz w:val="22"/>
          <w:szCs w:val="22"/>
        </w:rPr>
        <w:t xml:space="preserve">En öppen och lyhörd dialog mellan alla inblandade parter </w:t>
      </w:r>
      <w:r w:rsidR="00770BA3">
        <w:rPr>
          <w:rStyle w:val="cf01"/>
          <w:rFonts w:ascii="Times New Roman" w:hAnsi="Times New Roman" w:cs="Times New Roman"/>
          <w:sz w:val="22"/>
          <w:szCs w:val="22"/>
        </w:rPr>
        <w:t xml:space="preserve">ses </w:t>
      </w:r>
      <w:r w:rsidR="00100426" w:rsidRPr="00D0F937">
        <w:rPr>
          <w:rStyle w:val="cf01"/>
          <w:rFonts w:ascii="Times New Roman" w:hAnsi="Times New Roman" w:cs="Times New Roman"/>
          <w:sz w:val="22"/>
          <w:szCs w:val="22"/>
        </w:rPr>
        <w:t>därför</w:t>
      </w:r>
      <w:r w:rsidR="00770BA3">
        <w:rPr>
          <w:rStyle w:val="cf01"/>
          <w:rFonts w:ascii="Times New Roman" w:hAnsi="Times New Roman" w:cs="Times New Roman"/>
          <w:sz w:val="22"/>
          <w:szCs w:val="22"/>
        </w:rPr>
        <w:t xml:space="preserve"> som</w:t>
      </w:r>
      <w:r w:rsidRPr="00D0F937">
        <w:rPr>
          <w:rStyle w:val="cf01"/>
          <w:rFonts w:ascii="Times New Roman" w:hAnsi="Times New Roman" w:cs="Times New Roman"/>
          <w:sz w:val="22"/>
          <w:szCs w:val="22"/>
        </w:rPr>
        <w:t xml:space="preserve"> nyckeln till att säkerställa att barne</w:t>
      </w:r>
      <w:r w:rsidR="00182912" w:rsidRPr="00D0F937">
        <w:rPr>
          <w:rStyle w:val="cf01"/>
          <w:rFonts w:ascii="Times New Roman" w:hAnsi="Times New Roman" w:cs="Times New Roman"/>
          <w:sz w:val="22"/>
          <w:szCs w:val="22"/>
        </w:rPr>
        <w:t>t</w:t>
      </w:r>
      <w:r w:rsidRPr="00D0F937">
        <w:rPr>
          <w:rStyle w:val="cf01"/>
          <w:rFonts w:ascii="Times New Roman" w:hAnsi="Times New Roman" w:cs="Times New Roman"/>
          <w:sz w:val="22"/>
          <w:szCs w:val="22"/>
        </w:rPr>
        <w:t>s och eleve</w:t>
      </w:r>
      <w:r w:rsidR="00182912" w:rsidRPr="00D0F937">
        <w:rPr>
          <w:rStyle w:val="cf01"/>
          <w:rFonts w:ascii="Times New Roman" w:hAnsi="Times New Roman" w:cs="Times New Roman"/>
          <w:sz w:val="22"/>
          <w:szCs w:val="22"/>
        </w:rPr>
        <w:t>n</w:t>
      </w:r>
      <w:r w:rsidRPr="00D0F937">
        <w:rPr>
          <w:rStyle w:val="cf01"/>
          <w:rFonts w:ascii="Times New Roman" w:hAnsi="Times New Roman" w:cs="Times New Roman"/>
          <w:sz w:val="22"/>
          <w:szCs w:val="22"/>
        </w:rPr>
        <w:t>s behov och välbefinnande sätts i främsta rummet</w:t>
      </w:r>
      <w:r w:rsidR="001C1E1C" w:rsidRPr="00D0F937">
        <w:rPr>
          <w:rStyle w:val="cf01"/>
          <w:rFonts w:ascii="Times New Roman" w:hAnsi="Times New Roman" w:cs="Times New Roman"/>
          <w:sz w:val="22"/>
          <w:szCs w:val="22"/>
        </w:rPr>
        <w:t>.</w:t>
      </w:r>
      <w:r w:rsidR="00644836" w:rsidRPr="00D0F937">
        <w:rPr>
          <w:rStyle w:val="cf01"/>
          <w:rFonts w:ascii="Times New Roman" w:hAnsi="Times New Roman" w:cs="Times New Roman"/>
          <w:sz w:val="22"/>
          <w:szCs w:val="22"/>
        </w:rPr>
        <w:t xml:space="preserve"> </w:t>
      </w:r>
    </w:p>
    <w:p w14:paraId="5438CF17" w14:textId="77777777" w:rsidR="009F240E" w:rsidRPr="009F240E" w:rsidRDefault="009F240E" w:rsidP="009F240E">
      <w:pPr>
        <w:pStyle w:val="Rubrik2"/>
      </w:pPr>
      <w:r w:rsidRPr="009F240E">
        <w:t>Skolkultur och normer</w:t>
      </w:r>
    </w:p>
    <w:p w14:paraId="1F5D2A68" w14:textId="5F45BF56" w:rsidR="009A7A60" w:rsidRPr="009F240E" w:rsidRDefault="00A30B95" w:rsidP="009F240E">
      <w:pPr>
        <w:rPr>
          <w:szCs w:val="22"/>
        </w:rPr>
      </w:pPr>
      <w:r>
        <w:t xml:space="preserve">Malmqvist (2016) uppmärksammar </w:t>
      </w:r>
      <w:r w:rsidRPr="00D0F937">
        <w:rPr>
          <w:rStyle w:val="cf01"/>
          <w:rFonts w:ascii="Times New Roman" w:hAnsi="Times New Roman" w:cs="Times New Roman"/>
          <w:sz w:val="22"/>
          <w:szCs w:val="22"/>
        </w:rPr>
        <w:t xml:space="preserve">i en studie att skolkultur har stor betydelse för beslutsfattande av hur exempelvis skolsvårigheter hanteras. I resultaten ses att </w:t>
      </w:r>
      <w:proofErr w:type="spellStart"/>
      <w:r w:rsidR="00DA7643">
        <w:rPr>
          <w:rStyle w:val="cf01"/>
          <w:rFonts w:ascii="Times New Roman" w:hAnsi="Times New Roman" w:cs="Times New Roman"/>
          <w:sz w:val="22"/>
          <w:szCs w:val="22"/>
        </w:rPr>
        <w:t>skolorganinsationens</w:t>
      </w:r>
      <w:proofErr w:type="spellEnd"/>
      <w:r w:rsidRPr="00D0F937">
        <w:rPr>
          <w:rStyle w:val="cf01"/>
          <w:rFonts w:ascii="Times New Roman" w:hAnsi="Times New Roman" w:cs="Times New Roman"/>
          <w:sz w:val="22"/>
          <w:szCs w:val="22"/>
        </w:rPr>
        <w:t xml:space="preserve"> gemensamma synsätt och etos</w:t>
      </w:r>
      <w:r w:rsidR="00136951">
        <w:rPr>
          <w:rStyle w:val="cf01"/>
          <w:rFonts w:ascii="Times New Roman" w:hAnsi="Times New Roman" w:cs="Times New Roman"/>
          <w:sz w:val="22"/>
          <w:szCs w:val="22"/>
        </w:rPr>
        <w:t xml:space="preserve">, </w:t>
      </w:r>
      <w:r w:rsidR="0085637A">
        <w:rPr>
          <w:rStyle w:val="cf01"/>
          <w:rFonts w:ascii="Times New Roman" w:hAnsi="Times New Roman" w:cs="Times New Roman"/>
          <w:sz w:val="22"/>
          <w:szCs w:val="22"/>
        </w:rPr>
        <w:t xml:space="preserve">dess </w:t>
      </w:r>
      <w:r w:rsidR="00136951">
        <w:rPr>
          <w:rStyle w:val="cf01"/>
          <w:rFonts w:ascii="Times New Roman" w:hAnsi="Times New Roman" w:cs="Times New Roman"/>
          <w:sz w:val="22"/>
          <w:szCs w:val="22"/>
        </w:rPr>
        <w:t>trovärdighet</w:t>
      </w:r>
      <w:r w:rsidR="006427BE">
        <w:rPr>
          <w:rStyle w:val="cf01"/>
          <w:rFonts w:ascii="Times New Roman" w:hAnsi="Times New Roman" w:cs="Times New Roman"/>
          <w:sz w:val="22"/>
          <w:szCs w:val="22"/>
        </w:rPr>
        <w:t xml:space="preserve"> och auktoritet</w:t>
      </w:r>
      <w:r w:rsidR="00136951">
        <w:rPr>
          <w:rStyle w:val="cf01"/>
          <w:rFonts w:ascii="Times New Roman" w:hAnsi="Times New Roman" w:cs="Times New Roman"/>
          <w:sz w:val="22"/>
          <w:szCs w:val="22"/>
        </w:rPr>
        <w:t>,</w:t>
      </w:r>
      <w:r w:rsidRPr="00D0F937">
        <w:rPr>
          <w:rStyle w:val="cf01"/>
          <w:rFonts w:ascii="Times New Roman" w:hAnsi="Times New Roman" w:cs="Times New Roman"/>
          <w:sz w:val="22"/>
          <w:szCs w:val="22"/>
        </w:rPr>
        <w:t xml:space="preserve"> spelar roll för hur resonemang förs och </w:t>
      </w:r>
      <w:r>
        <w:rPr>
          <w:rStyle w:val="cf01"/>
          <w:rFonts w:ascii="Times New Roman" w:hAnsi="Times New Roman" w:cs="Times New Roman"/>
          <w:sz w:val="22"/>
          <w:szCs w:val="22"/>
        </w:rPr>
        <w:t xml:space="preserve">hur </w:t>
      </w:r>
      <w:r w:rsidRPr="00D0F937">
        <w:rPr>
          <w:rStyle w:val="cf01"/>
          <w:rFonts w:ascii="Times New Roman" w:hAnsi="Times New Roman" w:cs="Times New Roman"/>
          <w:sz w:val="22"/>
          <w:szCs w:val="22"/>
        </w:rPr>
        <w:t>beslut tas.</w:t>
      </w:r>
      <w:r>
        <w:t xml:space="preserve"> </w:t>
      </w:r>
      <w:r w:rsidR="009A7A60">
        <w:t xml:space="preserve">Att undersöka förskolans eller skolans kultur är komplext, då Berg (1991) påpekar att traditioner, tankemönster och handlande </w:t>
      </w:r>
      <w:r w:rsidR="00D56C44">
        <w:t xml:space="preserve">i en förskola eller skola </w:t>
      </w:r>
      <w:r w:rsidR="009A7A60">
        <w:t xml:space="preserve">kan vara djupt rotade. </w:t>
      </w:r>
      <w:proofErr w:type="spellStart"/>
      <w:r w:rsidR="009A7A60">
        <w:t>Biesta</w:t>
      </w:r>
      <w:proofErr w:type="spellEnd"/>
      <w:r w:rsidR="009A7A60">
        <w:t xml:space="preserve"> (2004) menar att kultur endast existerar genom kommunikation, </w:t>
      </w:r>
      <w:r w:rsidR="001661D5">
        <w:t>vilket</w:t>
      </w:r>
      <w:r w:rsidR="009A7A60">
        <w:t xml:space="preserve"> i sig är en förändringsprocess</w:t>
      </w:r>
      <w:r w:rsidR="00BB5591">
        <w:t xml:space="preserve"> och </w:t>
      </w:r>
      <w:r w:rsidR="009A7A60">
        <w:t xml:space="preserve">innebär att kultur kan förändras och </w:t>
      </w:r>
      <w:r w:rsidR="00BB5591">
        <w:t>aldrig</w:t>
      </w:r>
      <w:r w:rsidR="009A7A60">
        <w:t xml:space="preserve"> </w:t>
      </w:r>
      <w:r w:rsidR="00BB5591">
        <w:t>är</w:t>
      </w:r>
      <w:r w:rsidR="009A7A60">
        <w:t xml:space="preserve"> statisk. Skolor som utvecklar sin kultur präglas av personal som tar gemensamt ansvar (Klefsjö, 1999)</w:t>
      </w:r>
      <w:r w:rsidR="006950C2">
        <w:t xml:space="preserve"> och f</w:t>
      </w:r>
      <w:r w:rsidR="009A7A60">
        <w:t>örändring av normer i förskolan eller skolan kan ske genom att fördela ansvar till så många som möjligt</w:t>
      </w:r>
      <w:r w:rsidR="00D23A46">
        <w:t xml:space="preserve">, enligt </w:t>
      </w:r>
      <w:r w:rsidR="009A7A60">
        <w:t xml:space="preserve">Deal </w:t>
      </w:r>
      <w:r w:rsidR="00D23A46">
        <w:t>och</w:t>
      </w:r>
      <w:r w:rsidR="009A7A60">
        <w:t xml:space="preserve"> Peterson</w:t>
      </w:r>
      <w:r w:rsidR="00D23A46">
        <w:t xml:space="preserve"> (</w:t>
      </w:r>
      <w:r w:rsidR="009A7A60">
        <w:t xml:space="preserve">2016). I en förskola eller skola där ledarskapet spelar en avgörande roll och där man är varandras kritiska vänner med högt i tak för misslyckande, påverkas kultur och normer </w:t>
      </w:r>
      <w:r w:rsidR="00557FAF">
        <w:t xml:space="preserve">positivt </w:t>
      </w:r>
      <w:r w:rsidR="009A7A60">
        <w:t xml:space="preserve">när de utmanas (Gyllander </w:t>
      </w:r>
      <w:proofErr w:type="spellStart"/>
      <w:r w:rsidR="009A7A60">
        <w:t>Torkildsen</w:t>
      </w:r>
      <w:proofErr w:type="spellEnd"/>
      <w:r w:rsidR="009A7A60">
        <w:t xml:space="preserve"> &amp; </w:t>
      </w:r>
      <w:proofErr w:type="spellStart"/>
      <w:r w:rsidR="009A7A60">
        <w:t>Nehez</w:t>
      </w:r>
      <w:proofErr w:type="spellEnd"/>
      <w:r w:rsidR="009A7A60">
        <w:t xml:space="preserve">, 2020). </w:t>
      </w:r>
      <w:r w:rsidR="0057301F">
        <w:t xml:space="preserve">Jarl (2020) </w:t>
      </w:r>
      <w:r w:rsidR="00051327">
        <w:t>understryker</w:t>
      </w:r>
      <w:r w:rsidR="009A7A60">
        <w:t xml:space="preserve"> att utveckling och förändring tar tid och att befästa normer och värderingar kan vara svåra att förändra. Stöd från det omgivande samhället är</w:t>
      </w:r>
      <w:r w:rsidR="005B190A">
        <w:t xml:space="preserve"> också</w:t>
      </w:r>
      <w:r w:rsidR="009A7A60">
        <w:t xml:space="preserve"> nödvändigt för att organisationen ska framstå som legitim (Jarl, 2020).</w:t>
      </w:r>
    </w:p>
    <w:p w14:paraId="0283D518" w14:textId="2C09DA4F" w:rsidR="001242B8" w:rsidRDefault="001242B8" w:rsidP="00215C60">
      <w:pPr>
        <w:pStyle w:val="Rubrik3"/>
      </w:pPr>
      <w:r>
        <w:t xml:space="preserve">Skolledarens </w:t>
      </w:r>
      <w:r w:rsidR="00082F41">
        <w:t>roll</w:t>
      </w:r>
    </w:p>
    <w:p w14:paraId="7B5DA922" w14:textId="42432413" w:rsidR="00905AC5" w:rsidRDefault="0095411B" w:rsidP="00215C60">
      <w:r>
        <w:t>En effektiv metod för att utmana befintliga kulturer är reflektion. Att reflektera tillsammans med andra öppnar möjligheten att se sin egen roll i e</w:t>
      </w:r>
      <w:r w:rsidR="00B977FA">
        <w:t xml:space="preserve">tt större kontextuellt sammanhang </w:t>
      </w:r>
      <w:r>
        <w:t xml:space="preserve">och främjar ansvarstagande för den gemensamma kulturens utveckling, </w:t>
      </w:r>
      <w:r w:rsidR="00BA700A">
        <w:t>menar</w:t>
      </w:r>
      <w:r>
        <w:t xml:space="preserve"> Gunnarsson (2013). Han beskriver</w:t>
      </w:r>
      <w:r w:rsidR="00BA700A">
        <w:t xml:space="preserve"> </w:t>
      </w:r>
      <w:r w:rsidR="00EC5772">
        <w:t xml:space="preserve">att i </w:t>
      </w:r>
      <w:r w:rsidR="00BA700A">
        <w:t>en</w:t>
      </w:r>
      <w:r>
        <w:t xml:space="preserve"> </w:t>
      </w:r>
      <w:r w:rsidRPr="009A519D">
        <w:rPr>
          <w:i/>
          <w:iCs/>
        </w:rPr>
        <w:t>utvecklingskultur</w:t>
      </w:r>
      <w:r w:rsidR="00BA700A">
        <w:t xml:space="preserve"> </w:t>
      </w:r>
      <w:r>
        <w:t>ligger</w:t>
      </w:r>
      <w:r w:rsidR="00BA700A">
        <w:t xml:space="preserve"> fokus</w:t>
      </w:r>
      <w:r>
        <w:t xml:space="preserve"> på gemensam utveckling genom att</w:t>
      </w:r>
      <w:r w:rsidR="00E43690">
        <w:t xml:space="preserve"> gemensamt</w:t>
      </w:r>
      <w:r>
        <w:t xml:space="preserve"> undersöka, reflektera, analysera och agera utifrån</w:t>
      </w:r>
      <w:r w:rsidR="00EC5772">
        <w:t xml:space="preserve"> givna</w:t>
      </w:r>
      <w:r>
        <w:t xml:space="preserve"> insikter. I motsats till detta </w:t>
      </w:r>
      <w:r w:rsidR="00583253">
        <w:t>ses</w:t>
      </w:r>
      <w:r>
        <w:t xml:space="preserve"> en </w:t>
      </w:r>
      <w:r w:rsidRPr="009A519D">
        <w:rPr>
          <w:i/>
          <w:iCs/>
        </w:rPr>
        <w:t>bedömningskultur</w:t>
      </w:r>
      <w:r>
        <w:t xml:space="preserve">, där deltagarna bedöms av varandra och ansvar ofta skjuts över på någon annan (Gunnarsson, 2013). </w:t>
      </w:r>
      <w:r w:rsidR="00D12EBB">
        <w:t>I</w:t>
      </w:r>
      <w:r>
        <w:t xml:space="preserve"> Lüddeckens m. fl. (2021)</w:t>
      </w:r>
      <w:r w:rsidR="00D12EBB">
        <w:t xml:space="preserve"> beskrivs</w:t>
      </w:r>
      <w:r w:rsidR="0082697E">
        <w:t xml:space="preserve"> begreppet</w:t>
      </w:r>
      <w:r w:rsidR="00D12EBB">
        <w:t xml:space="preserve"> ansvarsförskjutning </w:t>
      </w:r>
      <w:r w:rsidR="00874FA1">
        <w:t>av</w:t>
      </w:r>
      <w:r>
        <w:t xml:space="preserve"> rektorer </w:t>
      </w:r>
      <w:r w:rsidR="00874FA1">
        <w:t xml:space="preserve">som hur de ibland </w:t>
      </w:r>
      <w:r w:rsidR="00CB2982">
        <w:t>måste</w:t>
      </w:r>
      <w:r>
        <w:t xml:space="preserve"> kommunicera</w:t>
      </w:r>
      <w:r w:rsidR="00874FA1">
        <w:t xml:space="preserve"> </w:t>
      </w:r>
      <w:r>
        <w:t>beslut som de själva inte nödvändigtvis håller med om, vilket kan skapa känslan av att vara fångad mellan överordnades beslut och personalen</w:t>
      </w:r>
      <w:r w:rsidR="006E0FA1">
        <w:t xml:space="preserve">s och </w:t>
      </w:r>
      <w:r>
        <w:t xml:space="preserve">barnens </w:t>
      </w:r>
      <w:r w:rsidR="006E0FA1">
        <w:t>eller</w:t>
      </w:r>
      <w:r>
        <w:t xml:space="preserve"> elevernas bästa intresse. I Hargreaves och Finks (2004) principer för hållbart ledarskap framhålls vikten av att skolledarskapet ibland måste vara aktivistiskt om </w:t>
      </w:r>
      <w:r w:rsidR="001B0E7B">
        <w:t>lär</w:t>
      </w:r>
      <w:r>
        <w:t xml:space="preserve">miljön blir </w:t>
      </w:r>
      <w:r w:rsidR="001B0E7B">
        <w:t>till hinder</w:t>
      </w:r>
      <w:r>
        <w:t xml:space="preserve"> för barn</w:t>
      </w:r>
      <w:r w:rsidR="00386A7B">
        <w:t>s</w:t>
      </w:r>
      <w:r>
        <w:t xml:space="preserve"> och eleve</w:t>
      </w:r>
      <w:r w:rsidR="001B0E7B">
        <w:t>rs lärande.</w:t>
      </w:r>
    </w:p>
    <w:p w14:paraId="060798B2" w14:textId="7136109C" w:rsidR="00EE5C61" w:rsidRPr="00905AC5" w:rsidRDefault="00833466" w:rsidP="00215C60">
      <w:r>
        <w:lastRenderedPageBreak/>
        <w:t>U</w:t>
      </w:r>
      <w:r w:rsidR="00313E09">
        <w:t>t</w:t>
      </w:r>
      <w:r>
        <w:t>övandet av s</w:t>
      </w:r>
      <w:r w:rsidR="0026324B" w:rsidRPr="0026324B">
        <w:t xml:space="preserve">kolledarskap </w:t>
      </w:r>
      <w:r>
        <w:t xml:space="preserve">är </w:t>
      </w:r>
      <w:r w:rsidR="004107B0">
        <w:t xml:space="preserve">enligt forskning </w:t>
      </w:r>
      <w:r>
        <w:t xml:space="preserve">en </w:t>
      </w:r>
      <w:r w:rsidR="00313E09">
        <w:t xml:space="preserve">av de mest </w:t>
      </w:r>
      <w:r>
        <w:t>viktig</w:t>
      </w:r>
      <w:r w:rsidR="00313E09">
        <w:t>a</w:t>
      </w:r>
      <w:r>
        <w:t xml:space="preserve"> faktor</w:t>
      </w:r>
      <w:r w:rsidR="00313E09">
        <w:t>erna</w:t>
      </w:r>
      <w:r>
        <w:t xml:space="preserve"> för el</w:t>
      </w:r>
      <w:r w:rsidR="0026324B" w:rsidRPr="0026324B">
        <w:t>evers prestationer (</w:t>
      </w:r>
      <w:proofErr w:type="spellStart"/>
      <w:r w:rsidR="0026324B" w:rsidRPr="0026324B">
        <w:t>Grissom</w:t>
      </w:r>
      <w:proofErr w:type="spellEnd"/>
      <w:r w:rsidR="0026324B" w:rsidRPr="0026324B">
        <w:t xml:space="preserve"> m. fl., 2021). I en utvecklingkultur </w:t>
      </w:r>
      <w:r w:rsidR="00386A7B">
        <w:t>utvecklar</w:t>
      </w:r>
      <w:r w:rsidR="0026324B" w:rsidRPr="0026324B">
        <w:t xml:space="preserve"> rektorer</w:t>
      </w:r>
      <w:r w:rsidR="002A1E58">
        <w:t xml:space="preserve"> </w:t>
      </w:r>
      <w:r w:rsidR="0026324B" w:rsidRPr="0026324B">
        <w:t>relationella</w:t>
      </w:r>
      <w:r w:rsidR="00074B11">
        <w:t xml:space="preserve"> och </w:t>
      </w:r>
      <w:r w:rsidR="0026324B" w:rsidRPr="0026324B">
        <w:t>analytiska kompetenser</w:t>
      </w:r>
      <w:r w:rsidR="00602822">
        <w:t>,</w:t>
      </w:r>
      <w:r w:rsidR="0026324B" w:rsidRPr="0026324B">
        <w:t xml:space="preserve"> </w:t>
      </w:r>
      <w:r w:rsidR="00FC7108">
        <w:t>ha</w:t>
      </w:r>
      <w:r w:rsidR="00386A7B">
        <w:t>r</w:t>
      </w:r>
      <w:r w:rsidR="00FC7108">
        <w:t xml:space="preserve"> </w:t>
      </w:r>
      <w:r w:rsidR="0026324B" w:rsidRPr="0026324B">
        <w:t>fokus på förbättring</w:t>
      </w:r>
      <w:r w:rsidR="00A23E68">
        <w:t xml:space="preserve"> </w:t>
      </w:r>
      <w:r w:rsidR="00600BE4">
        <w:t>samt utveckla</w:t>
      </w:r>
      <w:r w:rsidR="00830870">
        <w:t>r</w:t>
      </w:r>
      <w:r w:rsidR="00A23E68">
        <w:t xml:space="preserve"> förmåga att översätt</w:t>
      </w:r>
      <w:r w:rsidR="002A1E58">
        <w:t xml:space="preserve">a idéer utifrån </w:t>
      </w:r>
      <w:r w:rsidR="00FC7108">
        <w:t>t</w:t>
      </w:r>
      <w:r w:rsidR="002A1E58">
        <w:t>i</w:t>
      </w:r>
      <w:r w:rsidR="00FC7108">
        <w:t>ll</w:t>
      </w:r>
      <w:r w:rsidR="002A1E58">
        <w:t xml:space="preserve"> den egna verksamheten</w:t>
      </w:r>
      <w:r w:rsidR="00A92481">
        <w:t xml:space="preserve"> </w:t>
      </w:r>
      <w:r w:rsidR="0026324B" w:rsidRPr="0026324B">
        <w:t xml:space="preserve">(Gyllander </w:t>
      </w:r>
      <w:proofErr w:type="spellStart"/>
      <w:r w:rsidR="0026324B" w:rsidRPr="0026324B">
        <w:t>Torkildsen</w:t>
      </w:r>
      <w:proofErr w:type="spellEnd"/>
      <w:r w:rsidR="0026324B" w:rsidRPr="0026324B">
        <w:t xml:space="preserve"> &amp; </w:t>
      </w:r>
      <w:proofErr w:type="spellStart"/>
      <w:r w:rsidR="0026324B" w:rsidRPr="0026324B">
        <w:t>Nehez</w:t>
      </w:r>
      <w:proofErr w:type="spellEnd"/>
      <w:r w:rsidR="0026324B" w:rsidRPr="0026324B">
        <w:t xml:space="preserve">, 2020). </w:t>
      </w:r>
      <w:r w:rsidR="00C8307C">
        <w:t>Då personal signalerar</w:t>
      </w:r>
      <w:r w:rsidR="0026324B" w:rsidRPr="0026324B">
        <w:t xml:space="preserve"> avvikande beteenden</w:t>
      </w:r>
      <w:r w:rsidR="00CC67CA">
        <w:t xml:space="preserve"> hos barn </w:t>
      </w:r>
      <w:r w:rsidR="00830870">
        <w:t>eller</w:t>
      </w:r>
      <w:r w:rsidR="00CC67CA">
        <w:t xml:space="preserve"> elever</w:t>
      </w:r>
      <w:r w:rsidR="0026324B" w:rsidRPr="0026324B">
        <w:t xml:space="preserve"> är det avgörande att utmana </w:t>
      </w:r>
      <w:r w:rsidR="00CE09A8">
        <w:t xml:space="preserve">de </w:t>
      </w:r>
      <w:r w:rsidR="0026324B" w:rsidRPr="0026324B">
        <w:t xml:space="preserve">normer </w:t>
      </w:r>
      <w:r w:rsidR="00CE09A8">
        <w:t xml:space="preserve">som råder </w:t>
      </w:r>
      <w:r w:rsidR="0026324B" w:rsidRPr="0026324B">
        <w:t>för</w:t>
      </w:r>
      <w:r w:rsidR="00CC67CA">
        <w:t xml:space="preserve"> att kunna ta</w:t>
      </w:r>
      <w:r w:rsidR="0026324B" w:rsidRPr="0026324B">
        <w:t xml:space="preserve"> relevanta beslut.</w:t>
      </w:r>
      <w:r w:rsidR="00EE5C61">
        <w:t xml:space="preserve"> </w:t>
      </w:r>
      <w:r w:rsidR="00B84499">
        <w:t>Som tidigare lyfts</w:t>
      </w:r>
      <w:r w:rsidR="00AC39EC">
        <w:t xml:space="preserve"> behövs</w:t>
      </w:r>
      <w:r w:rsidR="00A6106E">
        <w:t xml:space="preserve"> en</w:t>
      </w:r>
      <w:r w:rsidR="00AC39EC">
        <w:t xml:space="preserve"> insikt </w:t>
      </w:r>
      <w:r w:rsidR="00A6106E">
        <w:t>om</w:t>
      </w:r>
      <w:r w:rsidR="00EE5C61">
        <w:t xml:space="preserve"> att alla barn och elever är unika med olika behov och mognadsnivåer, oavsett </w:t>
      </w:r>
      <w:r w:rsidR="00A53336">
        <w:t xml:space="preserve">med eller utan diagnos, eller </w:t>
      </w:r>
      <w:r w:rsidR="00B41E2B">
        <w:t>med</w:t>
      </w:r>
      <w:r w:rsidR="00EE5C61">
        <w:t xml:space="preserve"> samma diagnos. Det som fungerade som lösning en gång kanske inte fungerar nästa gång. </w:t>
      </w:r>
      <w:r w:rsidR="00D775C8">
        <w:t>L</w:t>
      </w:r>
      <w:r w:rsidR="00EE5C61">
        <w:t xml:space="preserve">ösningar och anpassningar för barn och </w:t>
      </w:r>
      <w:r w:rsidR="0001749B">
        <w:t>elever behöver</w:t>
      </w:r>
      <w:r w:rsidR="00EE5C61">
        <w:t xml:space="preserve"> variera</w:t>
      </w:r>
      <w:r w:rsidR="0001749B">
        <w:t>s</w:t>
      </w:r>
      <w:r w:rsidR="00EE5C61">
        <w:t xml:space="preserve"> och anpassa</w:t>
      </w:r>
      <w:r w:rsidR="0001749B">
        <w:t xml:space="preserve">s </w:t>
      </w:r>
      <w:r w:rsidR="00EE5C61">
        <w:t xml:space="preserve">till den </w:t>
      </w:r>
      <w:r w:rsidR="0001749B">
        <w:t xml:space="preserve">unika </w:t>
      </w:r>
      <w:r w:rsidR="00EE5C61">
        <w:t>situationen</w:t>
      </w:r>
      <w:r w:rsidR="00676211">
        <w:t xml:space="preserve"> (</w:t>
      </w:r>
      <w:proofErr w:type="spellStart"/>
      <w:r w:rsidR="00676211">
        <w:t>Merry</w:t>
      </w:r>
      <w:proofErr w:type="spellEnd"/>
      <w:r w:rsidR="00676211">
        <w:t>, 2020; Lüddeckens, 2022)</w:t>
      </w:r>
      <w:r w:rsidR="00EE5C61">
        <w:t xml:space="preserve">. </w:t>
      </w:r>
      <w:r w:rsidR="00A70ABB">
        <w:t xml:space="preserve">De </w:t>
      </w:r>
      <w:r w:rsidR="00ED4B8D" w:rsidRPr="00ED4B8D">
        <w:t>kompetenser</w:t>
      </w:r>
      <w:r w:rsidR="00FB453F">
        <w:t xml:space="preserve"> som rektor behöver, vilka</w:t>
      </w:r>
      <w:r w:rsidR="00ED4B8D" w:rsidRPr="00ED4B8D">
        <w:t xml:space="preserve"> beskriv</w:t>
      </w:r>
      <w:r w:rsidR="00FD46A7">
        <w:t>it</w:t>
      </w:r>
      <w:r w:rsidR="00A70ABB">
        <w:t xml:space="preserve">s </w:t>
      </w:r>
      <w:r w:rsidR="00FD46A7">
        <w:t>tidigare</w:t>
      </w:r>
      <w:r w:rsidR="00A70ABB">
        <w:t xml:space="preserve"> av</w:t>
      </w:r>
      <w:r w:rsidR="00ED4B8D" w:rsidRPr="00ED4B8D">
        <w:t xml:space="preserve"> Gyllander </w:t>
      </w:r>
      <w:proofErr w:type="spellStart"/>
      <w:r w:rsidR="00ED4B8D" w:rsidRPr="00ED4B8D">
        <w:t>Torkildsen</w:t>
      </w:r>
      <w:proofErr w:type="spellEnd"/>
      <w:r w:rsidR="00ED4B8D" w:rsidRPr="00ED4B8D">
        <w:t xml:space="preserve"> och </w:t>
      </w:r>
      <w:proofErr w:type="spellStart"/>
      <w:r w:rsidR="00ED4B8D" w:rsidRPr="00ED4B8D">
        <w:t>Nehez</w:t>
      </w:r>
      <w:proofErr w:type="spellEnd"/>
      <w:r w:rsidR="00ED4B8D" w:rsidRPr="00ED4B8D">
        <w:t xml:space="preserve"> (2020), </w:t>
      </w:r>
      <w:r w:rsidR="00617A4E">
        <w:t xml:space="preserve">är </w:t>
      </w:r>
      <w:r w:rsidR="00ED4B8D" w:rsidRPr="00ED4B8D">
        <w:t>även</w:t>
      </w:r>
      <w:r w:rsidR="00617A4E">
        <w:t xml:space="preserve"> </w:t>
      </w:r>
      <w:r w:rsidR="00ED4B8D" w:rsidRPr="00ED4B8D">
        <w:t xml:space="preserve">avgörande för förskollärare, lärare och </w:t>
      </w:r>
      <w:r w:rsidR="004708DD" w:rsidRPr="009D008E">
        <w:rPr>
          <w:rStyle w:val="cf01"/>
          <w:rFonts w:ascii="Times New Roman" w:hAnsi="Times New Roman" w:cs="Times New Roman"/>
          <w:sz w:val="22"/>
          <w:szCs w:val="22"/>
        </w:rPr>
        <w:t>personal som medverkar i undervisning</w:t>
      </w:r>
      <w:r w:rsidR="007F57C3">
        <w:rPr>
          <w:rStyle w:val="cf01"/>
          <w:rFonts w:ascii="Times New Roman" w:hAnsi="Times New Roman" w:cs="Times New Roman"/>
          <w:sz w:val="22"/>
          <w:szCs w:val="22"/>
        </w:rPr>
        <w:t xml:space="preserve">. Alla är </w:t>
      </w:r>
      <w:r w:rsidR="0040443F">
        <w:rPr>
          <w:rStyle w:val="cf01"/>
          <w:rFonts w:ascii="Times New Roman" w:hAnsi="Times New Roman" w:cs="Times New Roman"/>
          <w:sz w:val="22"/>
          <w:szCs w:val="22"/>
        </w:rPr>
        <w:t xml:space="preserve">de </w:t>
      </w:r>
      <w:r w:rsidR="007F57C3">
        <w:rPr>
          <w:rStyle w:val="cf01"/>
          <w:rFonts w:ascii="Times New Roman" w:hAnsi="Times New Roman" w:cs="Times New Roman"/>
          <w:sz w:val="22"/>
          <w:szCs w:val="22"/>
        </w:rPr>
        <w:t>ledare i styrkedjan</w:t>
      </w:r>
      <w:r w:rsidR="0040443F">
        <w:rPr>
          <w:rStyle w:val="cf01"/>
          <w:rFonts w:ascii="Times New Roman" w:hAnsi="Times New Roman" w:cs="Times New Roman"/>
          <w:sz w:val="22"/>
          <w:szCs w:val="22"/>
        </w:rPr>
        <w:t xml:space="preserve"> och är delar som påverkar helheten</w:t>
      </w:r>
      <w:r w:rsidR="00D910C2">
        <w:t>, och r</w:t>
      </w:r>
      <w:r w:rsidR="00D910C2" w:rsidRPr="00ED4B8D">
        <w:t>ektorn, med ansvar för verksamheten, spelar en nyckelroll för att möjliggöra detta.</w:t>
      </w:r>
    </w:p>
    <w:p w14:paraId="7CD45F8F" w14:textId="09497F56" w:rsidR="00885692" w:rsidRDefault="00885692" w:rsidP="00885692">
      <w:r>
        <w:t xml:space="preserve">Rektor har makten att bryta negativa normer och kallas av Leo och Wickenberg (2013) för "kulturbyggare" och "förändringsagent". Normer uppstår hierarkiskt, </w:t>
      </w:r>
      <w:r w:rsidR="007D5AC6">
        <w:t>både utifrån</w:t>
      </w:r>
      <w:r>
        <w:t xml:space="preserve"> övergripande principer</w:t>
      </w:r>
      <w:r w:rsidR="007D5AC6">
        <w:t xml:space="preserve"> ner</w:t>
      </w:r>
      <w:r>
        <w:t xml:space="preserve"> till specifika situationer</w:t>
      </w:r>
      <w:r w:rsidR="00390EBE">
        <w:t xml:space="preserve">, </w:t>
      </w:r>
      <w:r>
        <w:t>enligt Therborn (2002)</w:t>
      </w:r>
      <w:r w:rsidR="00390EBE">
        <w:t xml:space="preserve">. Han </w:t>
      </w:r>
      <w:r>
        <w:t>betonar vikten av rektorns och huvudmannens agerande för utvecklingen av</w:t>
      </w:r>
      <w:r w:rsidR="00F8421A">
        <w:t xml:space="preserve"> normer i den</w:t>
      </w:r>
      <w:r>
        <w:t xml:space="preserve"> lokala försk</w:t>
      </w:r>
      <w:r w:rsidR="00F8421A">
        <w:t>olan eller skolan</w:t>
      </w:r>
      <w:r>
        <w:t xml:space="preserve">. En rektorsgrupp </w:t>
      </w:r>
      <w:r w:rsidR="002E6A32">
        <w:t>hos en</w:t>
      </w:r>
      <w:r>
        <w:t xml:space="preserve"> huvudman kan ge starkt stöd och vara ett forum för normskapande</w:t>
      </w:r>
      <w:r w:rsidR="002E6A32">
        <w:t>,</w:t>
      </w:r>
      <w:r>
        <w:t xml:space="preserve"> </w:t>
      </w:r>
      <w:r w:rsidR="002E6A32">
        <w:t>menar</w:t>
      </w:r>
      <w:r>
        <w:t xml:space="preserve"> Leo och Wickenberg (2013). Lärare påverkar</w:t>
      </w:r>
      <w:r w:rsidR="002E6A32">
        <w:t xml:space="preserve"> sedan</w:t>
      </w:r>
      <w:r>
        <w:t xml:space="preserve"> </w:t>
      </w:r>
      <w:r w:rsidR="00E211CE">
        <w:t xml:space="preserve">i sin tur </w:t>
      </w:r>
      <w:r w:rsidR="00FE5F1C">
        <w:t>utvecklingen av de normer</w:t>
      </w:r>
      <w:r>
        <w:t xml:space="preserve"> som styr undervisningen. Barn eller elever med </w:t>
      </w:r>
      <w:r w:rsidR="007C7920">
        <w:t>NPF</w:t>
      </w:r>
      <w:r w:rsidR="007A357B">
        <w:t xml:space="preserve"> </w:t>
      </w:r>
      <w:r>
        <w:t xml:space="preserve">påverkas </w:t>
      </w:r>
      <w:r w:rsidR="00C40763">
        <w:t xml:space="preserve">därför </w:t>
      </w:r>
      <w:r>
        <w:t xml:space="preserve">direkt av hur </w:t>
      </w:r>
      <w:r w:rsidR="006F6E39">
        <w:t>huvudman</w:t>
      </w:r>
      <w:r w:rsidR="00AA112F">
        <w:t xml:space="preserve"> och</w:t>
      </w:r>
      <w:r w:rsidR="001B76E1">
        <w:t xml:space="preserve"> rektor</w:t>
      </w:r>
      <w:r w:rsidR="00AA112F">
        <w:t>, samt</w:t>
      </w:r>
      <w:r w:rsidR="006F6E39">
        <w:t xml:space="preserve"> i förlängningen</w:t>
      </w:r>
      <w:r w:rsidR="001B76E1">
        <w:t xml:space="preserve"> lärare, förskollärare och personal </w:t>
      </w:r>
      <w:r w:rsidR="00AA112F">
        <w:t>som medverkar</w:t>
      </w:r>
      <w:r w:rsidR="001B76E1">
        <w:t xml:space="preserve"> i undervisning</w:t>
      </w:r>
      <w:r w:rsidR="00D07A2C">
        <w:t>,</w:t>
      </w:r>
      <w:r w:rsidR="006F6E39">
        <w:t xml:space="preserve"> arbetar med </w:t>
      </w:r>
      <w:proofErr w:type="gramStart"/>
      <w:r>
        <w:t>utveckla</w:t>
      </w:r>
      <w:proofErr w:type="gramEnd"/>
      <w:r>
        <w:t xml:space="preserve"> skolkultur och normer. Det är</w:t>
      </w:r>
      <w:r w:rsidR="00C40763">
        <w:t xml:space="preserve"> också</w:t>
      </w:r>
      <w:r>
        <w:t xml:space="preserve"> </w:t>
      </w:r>
      <w:r w:rsidR="00FE5F1C">
        <w:t xml:space="preserve">av </w:t>
      </w:r>
      <w:r>
        <w:t>avgörande</w:t>
      </w:r>
      <w:r w:rsidR="00FE5F1C">
        <w:t xml:space="preserve"> vikt</w:t>
      </w:r>
      <w:r>
        <w:t xml:space="preserve"> att </w:t>
      </w:r>
      <w:r w:rsidR="00FE5F1C">
        <w:t>stötta</w:t>
      </w:r>
      <w:r>
        <w:t xml:space="preserve"> de som arbetar närmast dessa</w:t>
      </w:r>
      <w:r w:rsidR="00FD24AF">
        <w:t xml:space="preserve"> barn och</w:t>
      </w:r>
      <w:r>
        <w:t xml:space="preserve"> elever för att skapa en hanterbar situation. Reflektion över samtalskultur</w:t>
      </w:r>
      <w:r w:rsidR="00FD24AF">
        <w:t>en</w:t>
      </w:r>
      <w:r>
        <w:t xml:space="preserve"> inom förskolan eller skolan och den lokala styrkedjan är en början. Hur talar vi om varandra, </w:t>
      </w:r>
      <w:r w:rsidR="00165EA9">
        <w:t xml:space="preserve">om barnen och </w:t>
      </w:r>
      <w:r>
        <w:t>eleverna</w:t>
      </w:r>
      <w:r w:rsidR="00165EA9">
        <w:t>,</w:t>
      </w:r>
      <w:r>
        <w:t xml:space="preserve"> särskilt</w:t>
      </w:r>
      <w:r w:rsidR="00165EA9">
        <w:t xml:space="preserve"> om</w:t>
      </w:r>
      <w:r>
        <w:t xml:space="preserve"> de som </w:t>
      </w:r>
      <w:r w:rsidR="00165EA9">
        <w:t xml:space="preserve">uppfattas avvika från </w:t>
      </w:r>
      <w:r>
        <w:t>normen?</w:t>
      </w:r>
    </w:p>
    <w:p w14:paraId="5F95D501" w14:textId="73673501" w:rsidR="00EE5C61" w:rsidRDefault="00082F41" w:rsidP="00ED2CA8">
      <w:pPr>
        <w:pStyle w:val="Rubrik3"/>
      </w:pPr>
      <w:r>
        <w:t>Samtalets roll</w:t>
      </w:r>
    </w:p>
    <w:p w14:paraId="5BE12F10" w14:textId="10AD3FB7" w:rsidR="00727D85" w:rsidRDefault="00727D85" w:rsidP="00215C60">
      <w:r>
        <w:t xml:space="preserve">För att förbättra samtalskvaliteten och övergå från en bedömningskultur till en reflekterande och utvecklingsinriktad kultur föreslår Neuman och Sjöberg (2018/2020) </w:t>
      </w:r>
      <w:r w:rsidR="00CF6422">
        <w:t>användandet</w:t>
      </w:r>
      <w:r>
        <w:t xml:space="preserve"> av strukturerade samtal, som handledning </w:t>
      </w:r>
      <w:r w:rsidR="00AA708E">
        <w:t xml:space="preserve">och samtal </w:t>
      </w:r>
      <w:r>
        <w:t>baserad på olika modeller. Reflekterande samtalsmodeller tar upp dilemman och problem från deltagarnas egen praktik, vilket ger möjlighet till självreflektion och utveckling av självinsikt</w:t>
      </w:r>
      <w:r w:rsidR="00F55331">
        <w:t>,</w:t>
      </w:r>
      <w:r>
        <w:t xml:space="preserve"> enligt Careborg och Hulterström (2020). </w:t>
      </w:r>
      <w:r w:rsidR="004F5D80">
        <w:t xml:space="preserve">I dessa samtal är rektor en viktig aktör, både genom att </w:t>
      </w:r>
      <w:r w:rsidR="000503EE">
        <w:t xml:space="preserve">organisera </w:t>
      </w:r>
      <w:r w:rsidR="0013583C">
        <w:t>samtalen</w:t>
      </w:r>
      <w:r w:rsidR="000503EE">
        <w:t xml:space="preserve"> </w:t>
      </w:r>
      <w:proofErr w:type="gramStart"/>
      <w:r w:rsidR="000503EE">
        <w:t>men även</w:t>
      </w:r>
      <w:proofErr w:type="gramEnd"/>
      <w:r w:rsidR="000503EE">
        <w:t xml:space="preserve"> </w:t>
      </w:r>
      <w:r w:rsidR="002C0F4C">
        <w:t xml:space="preserve">genom </w:t>
      </w:r>
      <w:r w:rsidR="000503EE">
        <w:t>att vara med och utföra dem. Inte minst i syfte att handleda sin personal</w:t>
      </w:r>
      <w:r w:rsidR="00BD2F4C">
        <w:t xml:space="preserve"> och förstå den verksamhet som rektor</w:t>
      </w:r>
      <w:r w:rsidR="00B37AD1">
        <w:t>n</w:t>
      </w:r>
      <w:r w:rsidR="00BD2F4C">
        <w:t xml:space="preserve"> leder</w:t>
      </w:r>
      <w:r w:rsidR="000503EE">
        <w:t xml:space="preserve">. </w:t>
      </w:r>
      <w:r>
        <w:t xml:space="preserve">Strukturerade samtal och ökad självinsikt möjliggör inte bara en bättre förståelse </w:t>
      </w:r>
      <w:r>
        <w:lastRenderedPageBreak/>
        <w:t>av sig själv</w:t>
      </w:r>
      <w:r w:rsidR="008F5C4D">
        <w:t xml:space="preserve"> och sina handlingar</w:t>
      </w:r>
      <w:r>
        <w:t xml:space="preserve"> utan </w:t>
      </w:r>
      <w:r w:rsidR="008F5C4D">
        <w:t xml:space="preserve">ger </w:t>
      </w:r>
      <w:r>
        <w:t>också en ökad medvetenhet om interaktionen med omgivningen, enligt Jordan (2020). Denna medvetenhet kan vara en kraftfull drivkraft för personlig och professionell tillväxt samt bidra till en positiv och konstruktiv kultur inom förskolan och skolan.</w:t>
      </w:r>
    </w:p>
    <w:p w14:paraId="59EA30F3" w14:textId="617D83BC" w:rsidR="00E007E3" w:rsidRDefault="00727D85" w:rsidP="008952BB">
      <w:r>
        <w:t xml:space="preserve">Strukturerade samtal fungerar som en värdefull resurs för aktörerna i den lokala styrkedjan, skapar en trygg plats </w:t>
      </w:r>
      <w:r w:rsidR="00201CB6">
        <w:t>där</w:t>
      </w:r>
      <w:r>
        <w:t xml:space="preserve"> hanteringen av komplexa situationer inom </w:t>
      </w:r>
      <w:r w:rsidR="00A65FE2">
        <w:t>deltagarnas</w:t>
      </w:r>
      <w:r>
        <w:t xml:space="preserve"> </w:t>
      </w:r>
      <w:r w:rsidR="00D87709">
        <w:t>olika professioner</w:t>
      </w:r>
      <w:r w:rsidR="00201CB6">
        <w:t xml:space="preserve"> kan </w:t>
      </w:r>
      <w:r w:rsidR="00453854">
        <w:t>diskuteras</w:t>
      </w:r>
      <w:r>
        <w:t xml:space="preserve">. </w:t>
      </w:r>
      <w:r w:rsidR="00453854">
        <w:t>Dessa</w:t>
      </w:r>
      <w:r>
        <w:t xml:space="preserve"> samtal hjälper till att identifiera både kortsiktiga och långsiktiga lösningar och främjar både personlig och yrkesmässig utveckling. Denna utveckling har inte bara individuell påverkan utan</w:t>
      </w:r>
      <w:r w:rsidR="007D4F78">
        <w:t xml:space="preserve"> får</w:t>
      </w:r>
      <w:r>
        <w:t xml:space="preserve"> även långsiktiga konsekvenser för den övergripande verksamheten. Dessutom erbjuder det möjlighet till fördjupad analys</w:t>
      </w:r>
      <w:r w:rsidR="009035F7">
        <w:t>,</w:t>
      </w:r>
      <w:r>
        <w:t xml:space="preserve"> vilket </w:t>
      </w:r>
      <w:r w:rsidR="00952011">
        <w:t xml:space="preserve">enligt </w:t>
      </w:r>
      <w:proofErr w:type="spellStart"/>
      <w:r w:rsidR="00952011">
        <w:t>Bie</w:t>
      </w:r>
      <w:proofErr w:type="spellEnd"/>
      <w:r w:rsidR="00952011">
        <w:t xml:space="preserve"> (2014) </w:t>
      </w:r>
      <w:r>
        <w:t xml:space="preserve">innebär att bryta ner och undersöka komplexa frågor </w:t>
      </w:r>
      <w:r w:rsidR="00952011">
        <w:t xml:space="preserve">och dilemman </w:t>
      </w:r>
      <w:r>
        <w:t>på ett distanserat sätt</w:t>
      </w:r>
      <w:r w:rsidR="00B93C9B">
        <w:t>.</w:t>
      </w:r>
    </w:p>
    <w:p w14:paraId="232ABC04" w14:textId="473C5468" w:rsidR="00A93B3C" w:rsidRDefault="00A93B3C" w:rsidP="00905AC5">
      <w:pPr>
        <w:pStyle w:val="Rubrik3"/>
      </w:pPr>
      <w:r>
        <w:t>Distribuerat ledarskap</w:t>
      </w:r>
    </w:p>
    <w:p w14:paraId="250EE2D2" w14:textId="023EDD5A" w:rsidR="00811E80" w:rsidRDefault="00811E80" w:rsidP="00B72FC6">
      <w:r w:rsidRPr="00811E80">
        <w:t xml:space="preserve">Distribuerat ledarskap fokuserar på hur ledarskap utövas och ansvar fördelas, snarare än att definiera specifika ledarroller eller </w:t>
      </w:r>
      <w:r>
        <w:t>ledar</w:t>
      </w:r>
      <w:r w:rsidRPr="00811E80">
        <w:t xml:space="preserve">typer (Lüddeckens, 2022; Hansen, 2013; Hargreaves &amp; Fink, 2003; Spillane et al., 2001). För att utöva distribuerat ledarskap är lyssnande en grundläggande förutsättning för </w:t>
      </w:r>
      <w:r w:rsidR="003A6315">
        <w:t xml:space="preserve">en </w:t>
      </w:r>
      <w:r w:rsidRPr="00811E80">
        <w:t>rektor</w:t>
      </w:r>
      <w:r w:rsidR="003A6315">
        <w:t xml:space="preserve"> eller ledare</w:t>
      </w:r>
      <w:r w:rsidRPr="00811E80">
        <w:t xml:space="preserve">. Exempelvis visade en studie </w:t>
      </w:r>
      <w:r w:rsidR="0090749C">
        <w:t>(</w:t>
      </w:r>
      <w:proofErr w:type="spellStart"/>
      <w:r w:rsidRPr="00811E80">
        <w:t>Brownell</w:t>
      </w:r>
      <w:proofErr w:type="spellEnd"/>
      <w:r w:rsidR="0090749C">
        <w:t>,</w:t>
      </w:r>
      <w:r w:rsidR="00D01E02">
        <w:t xml:space="preserve"> </w:t>
      </w:r>
      <w:r w:rsidRPr="00811E80">
        <w:t>1990) att 94</w:t>
      </w:r>
      <w:r w:rsidR="00612D4B">
        <w:t xml:space="preserve"> </w:t>
      </w:r>
      <w:r w:rsidRPr="00811E80">
        <w:t xml:space="preserve">% av </w:t>
      </w:r>
      <w:r w:rsidR="00D01E02">
        <w:t>tillfråga</w:t>
      </w:r>
      <w:r w:rsidR="00612D4B">
        <w:t xml:space="preserve">de </w:t>
      </w:r>
      <w:r w:rsidRPr="00811E80">
        <w:t xml:space="preserve">chefer ansåg sig vara goda lyssnare, vilket skilde sig markant från deras medarbetares åsikter. Lyssnande fungerar som en grund för ömsesidig kommunikation och skapar lugn och förtroende. En ledare kan genom lyssnande identifiera medarbetarnas kompetenser och potential (Hilmarsson, 2013), vilket öppnar möjligheten för </w:t>
      </w:r>
      <w:r w:rsidR="00E95CAA">
        <w:t>att ut</w:t>
      </w:r>
      <w:r w:rsidR="00E14235">
        <w:t>ö</w:t>
      </w:r>
      <w:r w:rsidR="00E95CAA">
        <w:t xml:space="preserve">va ett </w:t>
      </w:r>
      <w:r w:rsidRPr="00811E80">
        <w:t>distribuerat ledarskap</w:t>
      </w:r>
      <w:r w:rsidR="00012A93">
        <w:t xml:space="preserve">. Detta </w:t>
      </w:r>
      <w:r w:rsidR="0068141E">
        <w:t>ses i resultaten i Lindqvist och Nilholm (2014)</w:t>
      </w:r>
      <w:r w:rsidR="00012A93">
        <w:t>, där rektorer lyfte</w:t>
      </w:r>
      <w:r w:rsidR="00B72FC6">
        <w:t>r</w:t>
      </w:r>
      <w:r w:rsidR="00012A93">
        <w:t xml:space="preserve"> vikten av </w:t>
      </w:r>
      <w:r w:rsidR="00C37CBD">
        <w:t xml:space="preserve">att </w:t>
      </w:r>
      <w:r w:rsidR="00AE43DE">
        <w:t xml:space="preserve">aktivt arbeta med </w:t>
      </w:r>
      <w:r w:rsidR="00747511">
        <w:t>lärares</w:t>
      </w:r>
      <w:r w:rsidR="00AE43DE">
        <w:t xml:space="preserve"> synsätt</w:t>
      </w:r>
      <w:r w:rsidR="00B0223B">
        <w:t xml:space="preserve">, </w:t>
      </w:r>
      <w:r w:rsidR="00747511">
        <w:t>kompetens</w:t>
      </w:r>
      <w:r w:rsidR="00710726">
        <w:t>utveckling</w:t>
      </w:r>
      <w:r w:rsidR="00563C3C">
        <w:t xml:space="preserve"> och förståelse för sitt ansvar gentemot</w:t>
      </w:r>
      <w:r w:rsidR="00F709CD">
        <w:t xml:space="preserve"> exempelvis</w:t>
      </w:r>
      <w:r w:rsidR="00563C3C">
        <w:t xml:space="preserve"> elever i behov av stöd.</w:t>
      </w:r>
      <w:r w:rsidR="00465891">
        <w:t xml:space="preserve"> </w:t>
      </w:r>
      <w:r w:rsidRPr="00811E80">
        <w:t>I detta synsätt delas ansvar och befogenheter mellan medarbetare och ledare, främjandes av en mer demokratisk gemenskap</w:t>
      </w:r>
      <w:r w:rsidR="00E95CAA">
        <w:t xml:space="preserve">. </w:t>
      </w:r>
      <w:r w:rsidR="00CA2799" w:rsidRPr="00CA2799">
        <w:t>Detta har positiva effekter på</w:t>
      </w:r>
      <w:r w:rsidR="00BE6499">
        <w:t xml:space="preserve"> den sociala</w:t>
      </w:r>
      <w:r w:rsidR="00CA2799" w:rsidRPr="00CA2799">
        <w:t xml:space="preserve"> lärmiljön</w:t>
      </w:r>
      <w:r w:rsidR="00C069C2">
        <w:t>,</w:t>
      </w:r>
      <w:r w:rsidR="00BE6499">
        <w:t xml:space="preserve"> </w:t>
      </w:r>
      <w:r w:rsidR="00C72A88">
        <w:t>vilket</w:t>
      </w:r>
      <w:r w:rsidR="00C069C2">
        <w:t xml:space="preserve"> ger </w:t>
      </w:r>
      <w:r w:rsidR="00CA2799" w:rsidRPr="00CA2799">
        <w:t xml:space="preserve">barn och elever med </w:t>
      </w:r>
      <w:r w:rsidR="007C7920">
        <w:t>NPF</w:t>
      </w:r>
      <w:r w:rsidR="00CA2799" w:rsidRPr="00CA2799">
        <w:t xml:space="preserve"> ökade möjligheter att delta och </w:t>
      </w:r>
      <w:r w:rsidR="00CA2799">
        <w:t>ingå</w:t>
      </w:r>
      <w:r w:rsidR="00CA2799" w:rsidRPr="00CA2799">
        <w:t xml:space="preserve"> i förskolans eller skolans gemenskap.</w:t>
      </w:r>
    </w:p>
    <w:p w14:paraId="224C4791" w14:textId="65A8D663" w:rsidR="00552ABA" w:rsidRDefault="00552ABA" w:rsidP="00215C60">
      <w:pPr>
        <w:pStyle w:val="Rubrik2"/>
      </w:pPr>
      <w:r>
        <w:t>Sammanfattning</w:t>
      </w:r>
    </w:p>
    <w:p w14:paraId="52DC5F6D" w14:textId="1321B314" w:rsidR="00A16EA6" w:rsidRPr="00F32881" w:rsidRDefault="00A16EA6" w:rsidP="00C769EA">
      <w:pPr>
        <w:rPr>
          <w:szCs w:val="22"/>
        </w:rPr>
      </w:pPr>
      <w:r w:rsidRPr="00F32881">
        <w:rPr>
          <w:color w:val="374151"/>
        </w:rPr>
        <w:t>Denna artikel fokuserar på rektorns avgörande roll när det gäller barn och elever med NPF eller andra behov som riskerar att stigmatiseras i mötet med skolans kultur och normer. Här betonas vikten av</w:t>
      </w:r>
      <w:r w:rsidR="00FD2F7F" w:rsidRPr="00F32881">
        <w:rPr>
          <w:color w:val="374151"/>
        </w:rPr>
        <w:t xml:space="preserve"> utövandet av</w:t>
      </w:r>
      <w:r w:rsidRPr="00F32881">
        <w:rPr>
          <w:color w:val="374151"/>
        </w:rPr>
        <w:t xml:space="preserve"> </w:t>
      </w:r>
      <w:r w:rsidR="00FD2F7F" w:rsidRPr="00F32881">
        <w:rPr>
          <w:color w:val="374151"/>
        </w:rPr>
        <w:t>l</w:t>
      </w:r>
      <w:r w:rsidRPr="00F32881">
        <w:rPr>
          <w:color w:val="374151"/>
        </w:rPr>
        <w:t>edarskap och samtal för att utmana normer och skapa inkluderande lärmiljöer. Artikeln framhäver även</w:t>
      </w:r>
      <w:r w:rsidR="00311D69">
        <w:rPr>
          <w:color w:val="374151"/>
        </w:rPr>
        <w:t xml:space="preserve"> huvudmannens och</w:t>
      </w:r>
      <w:r w:rsidRPr="00F32881">
        <w:rPr>
          <w:color w:val="374151"/>
        </w:rPr>
        <w:t xml:space="preserve"> skolledarens roll i att utveckla en inkluderande kultur där barns och elevers unika förutsättningar värdesätts</w:t>
      </w:r>
      <w:r w:rsidR="00F37DD1">
        <w:rPr>
          <w:color w:val="374151"/>
        </w:rPr>
        <w:t xml:space="preserve"> </w:t>
      </w:r>
      <w:r w:rsidR="00904B7B">
        <w:rPr>
          <w:color w:val="374151"/>
        </w:rPr>
        <w:t xml:space="preserve">och </w:t>
      </w:r>
      <w:r w:rsidR="00F37DD1">
        <w:rPr>
          <w:color w:val="374151"/>
        </w:rPr>
        <w:t xml:space="preserve">där </w:t>
      </w:r>
      <w:r w:rsidR="00904B7B">
        <w:rPr>
          <w:color w:val="374151"/>
        </w:rPr>
        <w:t>de</w:t>
      </w:r>
      <w:r w:rsidR="00F37DD1">
        <w:rPr>
          <w:color w:val="374151"/>
        </w:rPr>
        <w:t xml:space="preserve"> ses</w:t>
      </w:r>
      <w:r w:rsidRPr="00F32881">
        <w:rPr>
          <w:color w:val="374151"/>
        </w:rPr>
        <w:t xml:space="preserve"> som värdefulla deltagare med unika bidrag. </w:t>
      </w:r>
      <w:r w:rsidR="002C7823" w:rsidRPr="002C7823">
        <w:rPr>
          <w:color w:val="374151"/>
        </w:rPr>
        <w:t xml:space="preserve">Centralt </w:t>
      </w:r>
      <w:r w:rsidR="00904B7B">
        <w:rPr>
          <w:color w:val="374151"/>
        </w:rPr>
        <w:t xml:space="preserve">i artikeln </w:t>
      </w:r>
      <w:r w:rsidR="002C7823" w:rsidRPr="002C7823">
        <w:rPr>
          <w:color w:val="374151"/>
        </w:rPr>
        <w:t xml:space="preserve">är de vuxnas ansvar och hur barn och elever, som betraktas som </w:t>
      </w:r>
      <w:r w:rsidR="002C3253">
        <w:rPr>
          <w:color w:val="374151"/>
        </w:rPr>
        <w:t xml:space="preserve">avvikande eller </w:t>
      </w:r>
      <w:r w:rsidR="002C7823" w:rsidRPr="002C7823">
        <w:rPr>
          <w:color w:val="374151"/>
        </w:rPr>
        <w:t>normutmanande</w:t>
      </w:r>
      <w:r w:rsidR="000832A6">
        <w:rPr>
          <w:color w:val="374151"/>
        </w:rPr>
        <w:t xml:space="preserve"> </w:t>
      </w:r>
      <w:r w:rsidR="002C7823" w:rsidRPr="002C7823">
        <w:rPr>
          <w:color w:val="374151"/>
        </w:rPr>
        <w:t>kan få stöd och möjligheter att växa</w:t>
      </w:r>
      <w:r w:rsidR="000832A6">
        <w:rPr>
          <w:color w:val="374151"/>
        </w:rPr>
        <w:t xml:space="preserve"> och</w:t>
      </w:r>
      <w:r w:rsidR="00852702">
        <w:rPr>
          <w:color w:val="374151"/>
        </w:rPr>
        <w:t xml:space="preserve"> </w:t>
      </w:r>
      <w:r w:rsidR="002C7823" w:rsidRPr="002C7823">
        <w:rPr>
          <w:color w:val="374151"/>
        </w:rPr>
        <w:t>utvecklas</w:t>
      </w:r>
      <w:r w:rsidR="00852702">
        <w:rPr>
          <w:color w:val="374151"/>
        </w:rPr>
        <w:t xml:space="preserve">, </w:t>
      </w:r>
      <w:r w:rsidR="000832A6">
        <w:rPr>
          <w:color w:val="374151"/>
        </w:rPr>
        <w:t xml:space="preserve">få </w:t>
      </w:r>
      <w:r w:rsidR="00852702">
        <w:rPr>
          <w:color w:val="374151"/>
        </w:rPr>
        <w:t xml:space="preserve">delta och lyckas i </w:t>
      </w:r>
      <w:r w:rsidR="005424FE">
        <w:rPr>
          <w:color w:val="374151"/>
        </w:rPr>
        <w:t>förskolan och skolan.</w:t>
      </w:r>
    </w:p>
    <w:p w14:paraId="5F48CA00" w14:textId="2385FE9C" w:rsidR="00DF44A7" w:rsidRPr="005424FE" w:rsidRDefault="00DF44A7" w:rsidP="001C1E1C">
      <w:pPr>
        <w:pStyle w:val="Rubrik1"/>
        <w:rPr>
          <w:iCs/>
          <w:sz w:val="24"/>
          <w:szCs w:val="28"/>
          <w:lang w:val="en-US"/>
        </w:rPr>
      </w:pPr>
      <w:r w:rsidRPr="005424FE">
        <w:rPr>
          <w:lang w:val="en-US"/>
        </w:rPr>
        <w:lastRenderedPageBreak/>
        <w:t>Referenser</w:t>
      </w:r>
    </w:p>
    <w:p w14:paraId="067A50F9" w14:textId="202660BF" w:rsidR="00DF44A7" w:rsidRPr="00D50FA1" w:rsidRDefault="00DF44A7" w:rsidP="007679D8">
      <w:pPr>
        <w:spacing w:line="276" w:lineRule="auto"/>
        <w:rPr>
          <w:color w:val="333333"/>
          <w:szCs w:val="22"/>
          <w:shd w:val="clear" w:color="auto" w:fill="FFFFFF"/>
          <w:lang w:val="en-US"/>
        </w:rPr>
      </w:pPr>
      <w:r w:rsidRPr="00D50FA1">
        <w:rPr>
          <w:color w:val="333333"/>
          <w:szCs w:val="22"/>
          <w:shd w:val="clear" w:color="auto" w:fill="FFFFFF"/>
          <w:lang w:val="en-US"/>
        </w:rPr>
        <w:t>American Psychiatric Association. (2013). </w:t>
      </w:r>
      <w:r w:rsidRPr="00D50FA1">
        <w:rPr>
          <w:i/>
          <w:iCs/>
          <w:color w:val="333333"/>
          <w:szCs w:val="22"/>
          <w:shd w:val="clear" w:color="auto" w:fill="FFFFFF"/>
          <w:lang w:val="en-US"/>
        </w:rPr>
        <w:t>Diagnostic and statistical manual of mental disorders</w:t>
      </w:r>
      <w:r w:rsidRPr="00D50FA1">
        <w:rPr>
          <w:color w:val="333333"/>
          <w:szCs w:val="22"/>
          <w:shd w:val="clear" w:color="auto" w:fill="FFFFFF"/>
          <w:lang w:val="en-US"/>
        </w:rPr>
        <w:t xml:space="preserve"> (5th ed.). </w:t>
      </w:r>
      <w:hyperlink r:id="rId12" w:history="1">
        <w:r w:rsidRPr="00D50FA1">
          <w:rPr>
            <w:rStyle w:val="Hyperlnk"/>
            <w:szCs w:val="22"/>
            <w:shd w:val="clear" w:color="auto" w:fill="FFFFFF"/>
            <w:lang w:val="en-US"/>
          </w:rPr>
          <w:t>https://doi.org/10.1176/appi.books.9780890425596</w:t>
        </w:r>
      </w:hyperlink>
      <w:r w:rsidRPr="00D50FA1">
        <w:rPr>
          <w:color w:val="333333"/>
          <w:szCs w:val="22"/>
          <w:shd w:val="clear" w:color="auto" w:fill="FFFFFF"/>
          <w:lang w:val="en-US"/>
        </w:rPr>
        <w:t xml:space="preserve"> </w:t>
      </w:r>
    </w:p>
    <w:p w14:paraId="7BF4E8D9" w14:textId="3388693D" w:rsidR="00DF44A7" w:rsidRPr="00150016" w:rsidRDefault="00DF44A7" w:rsidP="007679D8">
      <w:pPr>
        <w:spacing w:line="276" w:lineRule="auto"/>
        <w:rPr>
          <w:color w:val="333333"/>
          <w:szCs w:val="22"/>
          <w:shd w:val="clear" w:color="auto" w:fill="FFFFFF"/>
          <w:lang w:val="en-US"/>
        </w:rPr>
      </w:pPr>
      <w:r w:rsidRPr="00D50FA1">
        <w:rPr>
          <w:szCs w:val="22"/>
          <w:lang w:val="en-US"/>
        </w:rPr>
        <w:t xml:space="preserve">Ainscow, M., and Booth, T. (2002). </w:t>
      </w:r>
      <w:r w:rsidRPr="00D50FA1">
        <w:rPr>
          <w:i/>
          <w:iCs/>
          <w:szCs w:val="22"/>
          <w:lang w:val="en-US"/>
        </w:rPr>
        <w:t>Index for Inclusion: Developing Learning and Participation in Schools</w:t>
      </w:r>
      <w:r w:rsidRPr="00D50FA1">
        <w:rPr>
          <w:szCs w:val="22"/>
          <w:lang w:val="en-US"/>
        </w:rPr>
        <w:t>. Centre for Studies on Inclusive Education</w:t>
      </w:r>
      <w:r w:rsidRPr="005F7AE0">
        <w:rPr>
          <w:szCs w:val="22"/>
          <w:lang w:val="en-US"/>
        </w:rPr>
        <w:t>.</w:t>
      </w:r>
    </w:p>
    <w:p w14:paraId="7D95B7FA" w14:textId="77777777" w:rsidR="00DF44A7" w:rsidRPr="005F7AE0" w:rsidRDefault="00DF44A7" w:rsidP="007679D8">
      <w:pPr>
        <w:spacing w:line="276" w:lineRule="auto"/>
        <w:rPr>
          <w:rStyle w:val="Hyperlnk"/>
          <w:szCs w:val="22"/>
          <w:lang w:val="en-US"/>
        </w:rPr>
      </w:pPr>
      <w:proofErr w:type="spellStart"/>
      <w:r w:rsidRPr="005F7AE0">
        <w:rPr>
          <w:szCs w:val="22"/>
          <w:lang w:val="en-US"/>
        </w:rPr>
        <w:t>Arbetsmiljöupplysningen</w:t>
      </w:r>
      <w:proofErr w:type="spellEnd"/>
      <w:r w:rsidRPr="005F7AE0">
        <w:rPr>
          <w:szCs w:val="22"/>
          <w:lang w:val="en-US"/>
        </w:rPr>
        <w:t xml:space="preserve">. (2023). </w:t>
      </w:r>
      <w:hyperlink r:id="rId13" w:history="1">
        <w:r w:rsidRPr="005F7AE0">
          <w:rPr>
            <w:rStyle w:val="Hyperlnk"/>
            <w:szCs w:val="22"/>
            <w:lang w:val="en-US"/>
          </w:rPr>
          <w:t>https://www.arbetsmiljoupplysningen.se/Amnen/Mangfald/</w:t>
        </w:r>
      </w:hyperlink>
    </w:p>
    <w:p w14:paraId="73BFE86E" w14:textId="77777777" w:rsidR="00DF44A7" w:rsidRPr="00920BCA" w:rsidRDefault="00DF44A7" w:rsidP="007679D8">
      <w:pPr>
        <w:spacing w:line="276" w:lineRule="auto"/>
        <w:rPr>
          <w:rStyle w:val="cf01"/>
          <w:rFonts w:ascii="Times New Roman" w:hAnsi="Times New Roman" w:cs="Times New Roman"/>
          <w:sz w:val="22"/>
          <w:szCs w:val="22"/>
          <w:lang w:val="en-US"/>
        </w:rPr>
      </w:pPr>
      <w:r w:rsidRPr="005F7AE0">
        <w:rPr>
          <w:rStyle w:val="cf01"/>
          <w:rFonts w:ascii="Times New Roman" w:hAnsi="Times New Roman" w:cs="Times New Roman"/>
          <w:sz w:val="22"/>
          <w:szCs w:val="22"/>
          <w:lang w:val="en-US"/>
        </w:rPr>
        <w:t xml:space="preserve">Atkinson, G., &amp; Rowley, J. (2019). </w:t>
      </w:r>
      <w:r w:rsidRPr="00D50FA1">
        <w:rPr>
          <w:rStyle w:val="cf01"/>
          <w:rFonts w:ascii="Times New Roman" w:hAnsi="Times New Roman" w:cs="Times New Roman"/>
          <w:sz w:val="22"/>
          <w:szCs w:val="22"/>
          <w:lang w:val="en-US"/>
        </w:rPr>
        <w:t xml:space="preserve">Pupils’ views on mainstream reintegration from alternative provision: a Q methodological study. </w:t>
      </w:r>
      <w:r w:rsidRPr="00920BCA">
        <w:rPr>
          <w:rStyle w:val="cf11"/>
          <w:rFonts w:ascii="Times New Roman" w:hAnsi="Times New Roman" w:cs="Times New Roman"/>
          <w:sz w:val="22"/>
          <w:szCs w:val="22"/>
          <w:lang w:val="en-US"/>
        </w:rPr>
        <w:t>Emotional and Behavioral Difficulties, 24</w:t>
      </w:r>
      <w:r w:rsidRPr="00920BCA">
        <w:rPr>
          <w:rStyle w:val="cf01"/>
          <w:rFonts w:ascii="Times New Roman" w:hAnsi="Times New Roman" w:cs="Times New Roman"/>
          <w:sz w:val="22"/>
          <w:szCs w:val="22"/>
          <w:lang w:val="en-US"/>
        </w:rPr>
        <w:t>(4), 339–356.</w:t>
      </w:r>
    </w:p>
    <w:p w14:paraId="171AA8E5" w14:textId="1EAAFA22" w:rsidR="00C73B26" w:rsidRPr="003C500F" w:rsidRDefault="00C73B26" w:rsidP="007679D8">
      <w:pPr>
        <w:spacing w:line="276" w:lineRule="auto"/>
        <w:rPr>
          <w:rStyle w:val="cf01"/>
          <w:rFonts w:ascii="Times New Roman" w:hAnsi="Times New Roman" w:cs="Times New Roman"/>
          <w:sz w:val="22"/>
          <w:szCs w:val="22"/>
          <w:lang w:val="en-US"/>
        </w:rPr>
      </w:pPr>
      <w:r w:rsidRPr="00920BCA">
        <w:rPr>
          <w:rStyle w:val="cf01"/>
          <w:rFonts w:ascii="Times New Roman" w:hAnsi="Times New Roman" w:cs="Times New Roman"/>
          <w:sz w:val="22"/>
          <w:szCs w:val="22"/>
          <w:lang w:val="en-US"/>
        </w:rPr>
        <w:t xml:space="preserve">Barrios, </w:t>
      </w:r>
      <w:r w:rsidR="00856DCD" w:rsidRPr="00920BCA">
        <w:rPr>
          <w:rStyle w:val="cf01"/>
          <w:rFonts w:ascii="Times New Roman" w:hAnsi="Times New Roman" w:cs="Times New Roman"/>
          <w:sz w:val="22"/>
          <w:szCs w:val="22"/>
          <w:lang w:val="en-US"/>
        </w:rPr>
        <w:t>A., Simón</w:t>
      </w:r>
      <w:r w:rsidR="00F8491D" w:rsidRPr="00920BCA">
        <w:rPr>
          <w:rStyle w:val="cf01"/>
          <w:rFonts w:ascii="Times New Roman" w:hAnsi="Times New Roman" w:cs="Times New Roman"/>
          <w:sz w:val="22"/>
          <w:szCs w:val="22"/>
          <w:lang w:val="en-US"/>
        </w:rPr>
        <w:t>, C., Gutiérrez, H., &amp; Andrés, S. (2023)</w:t>
      </w:r>
      <w:r w:rsidR="003C500F" w:rsidRPr="00920BCA">
        <w:rPr>
          <w:rStyle w:val="cf01"/>
          <w:rFonts w:ascii="Times New Roman" w:hAnsi="Times New Roman" w:cs="Times New Roman"/>
          <w:sz w:val="22"/>
          <w:szCs w:val="22"/>
          <w:lang w:val="en-US"/>
        </w:rPr>
        <w:t xml:space="preserve">. </w:t>
      </w:r>
      <w:r w:rsidR="003C500F" w:rsidRPr="003C500F">
        <w:rPr>
          <w:rStyle w:val="cf01"/>
          <w:rFonts w:ascii="Times New Roman" w:hAnsi="Times New Roman" w:cs="Times New Roman"/>
          <w:sz w:val="22"/>
          <w:szCs w:val="22"/>
          <w:lang w:val="en-US"/>
        </w:rPr>
        <w:t>Social participation for inclusion: p</w:t>
      </w:r>
      <w:r w:rsidR="003C500F">
        <w:rPr>
          <w:rStyle w:val="cf01"/>
          <w:rFonts w:ascii="Times New Roman" w:hAnsi="Times New Roman" w:cs="Times New Roman"/>
          <w:sz w:val="22"/>
          <w:szCs w:val="22"/>
          <w:lang w:val="en-US"/>
        </w:rPr>
        <w:t>roposal and evaluation of its indicators in ordinary schools with students with autism spectrum disorders</w:t>
      </w:r>
      <w:r w:rsidR="00C62C6F">
        <w:rPr>
          <w:rStyle w:val="cf01"/>
          <w:rFonts w:ascii="Times New Roman" w:hAnsi="Times New Roman" w:cs="Times New Roman"/>
          <w:sz w:val="22"/>
          <w:szCs w:val="22"/>
          <w:lang w:val="en-US"/>
        </w:rPr>
        <w:t xml:space="preserve">. </w:t>
      </w:r>
      <w:r w:rsidR="00C62C6F" w:rsidRPr="00D84D0D">
        <w:rPr>
          <w:rStyle w:val="cf01"/>
          <w:rFonts w:ascii="Times New Roman" w:hAnsi="Times New Roman" w:cs="Times New Roman"/>
          <w:i/>
          <w:iCs/>
          <w:sz w:val="22"/>
          <w:szCs w:val="22"/>
          <w:lang w:val="en-US"/>
        </w:rPr>
        <w:t xml:space="preserve">International Journal of Disability, Development and </w:t>
      </w:r>
      <w:proofErr w:type="spellStart"/>
      <w:r w:rsidR="00C62C6F" w:rsidRPr="00D84D0D">
        <w:rPr>
          <w:rStyle w:val="cf01"/>
          <w:rFonts w:ascii="Times New Roman" w:hAnsi="Times New Roman" w:cs="Times New Roman"/>
          <w:i/>
          <w:iCs/>
          <w:sz w:val="22"/>
          <w:szCs w:val="22"/>
          <w:lang w:val="en-US"/>
        </w:rPr>
        <w:t>Education</w:t>
      </w:r>
      <w:r w:rsidR="00C62C6F">
        <w:rPr>
          <w:rStyle w:val="cf01"/>
          <w:rFonts w:ascii="Times New Roman" w:hAnsi="Times New Roman" w:cs="Times New Roman"/>
          <w:sz w:val="22"/>
          <w:szCs w:val="22"/>
          <w:lang w:val="en-US"/>
        </w:rPr>
        <w:t>.</w:t>
      </w:r>
      <w:r w:rsidR="00067220">
        <w:rPr>
          <w:rStyle w:val="cf01"/>
          <w:rFonts w:ascii="Times New Roman" w:hAnsi="Times New Roman" w:cs="Times New Roman"/>
          <w:sz w:val="22"/>
          <w:szCs w:val="22"/>
          <w:lang w:val="en-US"/>
        </w:rPr>
        <w:t>p</w:t>
      </w:r>
      <w:proofErr w:type="spellEnd"/>
      <w:r w:rsidR="00067220">
        <w:rPr>
          <w:rStyle w:val="cf01"/>
          <w:rFonts w:ascii="Times New Roman" w:hAnsi="Times New Roman" w:cs="Times New Roman"/>
          <w:sz w:val="22"/>
          <w:szCs w:val="22"/>
          <w:lang w:val="en-US"/>
        </w:rPr>
        <w:t xml:space="preserve">. </w:t>
      </w:r>
      <w:r w:rsidR="00D84D0D">
        <w:rPr>
          <w:rStyle w:val="cf01"/>
          <w:rFonts w:ascii="Times New Roman" w:hAnsi="Times New Roman" w:cs="Times New Roman"/>
          <w:sz w:val="22"/>
          <w:szCs w:val="22"/>
          <w:lang w:val="en-US"/>
        </w:rPr>
        <w:t>1-15.</w:t>
      </w:r>
    </w:p>
    <w:p w14:paraId="7A7FEF86" w14:textId="77777777" w:rsidR="00DF44A7" w:rsidRPr="00D50FA1" w:rsidRDefault="00DF44A7" w:rsidP="007679D8">
      <w:pPr>
        <w:spacing w:line="276" w:lineRule="auto"/>
        <w:rPr>
          <w:szCs w:val="22"/>
        </w:rPr>
      </w:pPr>
      <w:r w:rsidRPr="00067220">
        <w:rPr>
          <w:szCs w:val="22"/>
          <w:lang w:val="en-US"/>
        </w:rPr>
        <w:t xml:space="preserve">Berg, G. (1991). </w:t>
      </w:r>
      <w:r w:rsidRPr="00D50FA1">
        <w:rPr>
          <w:i/>
          <w:iCs/>
          <w:szCs w:val="22"/>
        </w:rPr>
        <w:t>Analys av en skolas kultur i ett utvecklingsperspektiv - Ett instrument för kvalitativ analys</w:t>
      </w:r>
      <w:r w:rsidRPr="00D50FA1">
        <w:rPr>
          <w:szCs w:val="22"/>
        </w:rPr>
        <w:t>. En rapport från SLAV-projektet, Pedagogiska institutionen vid Uppsala universitet, Uppsala.</w:t>
      </w:r>
    </w:p>
    <w:p w14:paraId="4F505A9C" w14:textId="77777777" w:rsidR="00DF44A7" w:rsidRPr="00D50FA1" w:rsidRDefault="00DF44A7" w:rsidP="007679D8">
      <w:pPr>
        <w:spacing w:line="276" w:lineRule="auto"/>
        <w:rPr>
          <w:noProof/>
          <w:szCs w:val="22"/>
          <w:lang w:val="en-US"/>
        </w:rPr>
      </w:pPr>
      <w:r w:rsidRPr="00D50FA1">
        <w:rPr>
          <w:noProof/>
          <w:szCs w:val="22"/>
        </w:rPr>
        <w:t xml:space="preserve">Bie, K. (2014). </w:t>
      </w:r>
      <w:r w:rsidRPr="00D50FA1">
        <w:rPr>
          <w:i/>
          <w:noProof/>
          <w:szCs w:val="22"/>
        </w:rPr>
        <w:t>Reflektionshandboken för pedagoger</w:t>
      </w:r>
      <w:r w:rsidRPr="00D50FA1">
        <w:rPr>
          <w:noProof/>
          <w:szCs w:val="22"/>
        </w:rPr>
        <w:t xml:space="preserve"> (1. uppl. ed.). </w:t>
      </w:r>
      <w:r w:rsidRPr="00D50FA1">
        <w:rPr>
          <w:noProof/>
          <w:szCs w:val="22"/>
          <w:lang w:val="en-US"/>
        </w:rPr>
        <w:t xml:space="preserve">Gleerups. </w:t>
      </w:r>
    </w:p>
    <w:p w14:paraId="58B0DFD9" w14:textId="77C48777" w:rsidR="00DF44A7" w:rsidRPr="00D50FA1" w:rsidRDefault="00DF44A7" w:rsidP="007679D8">
      <w:pPr>
        <w:spacing w:line="276" w:lineRule="auto"/>
        <w:rPr>
          <w:szCs w:val="22"/>
          <w:lang w:val="en-US"/>
        </w:rPr>
      </w:pPr>
      <w:r w:rsidRPr="00D50FA1">
        <w:rPr>
          <w:noProof/>
          <w:szCs w:val="22"/>
          <w:lang w:val="en-US"/>
        </w:rPr>
        <w:t xml:space="preserve">Biesta, G. (2004). </w:t>
      </w:r>
      <w:r w:rsidRPr="00D50FA1">
        <w:rPr>
          <w:i/>
          <w:iCs/>
          <w:noProof/>
          <w:szCs w:val="22"/>
          <w:lang w:val="en-US"/>
        </w:rPr>
        <w:t>Mind the Gap! Communication and the Educational Relation</w:t>
      </w:r>
      <w:r w:rsidRPr="00D50FA1">
        <w:rPr>
          <w:noProof/>
          <w:szCs w:val="22"/>
          <w:lang w:val="en-US"/>
        </w:rPr>
        <w:t xml:space="preserve">. </w:t>
      </w:r>
      <w:r w:rsidRPr="00D50FA1">
        <w:rPr>
          <w:szCs w:val="22"/>
          <w:lang w:val="en-US"/>
        </w:rPr>
        <w:t xml:space="preserve">I Bingham, C., &amp; </w:t>
      </w:r>
      <w:proofErr w:type="spellStart"/>
      <w:r w:rsidRPr="00D50FA1">
        <w:rPr>
          <w:szCs w:val="22"/>
          <w:lang w:val="en-US"/>
        </w:rPr>
        <w:t>Sidorkin</w:t>
      </w:r>
      <w:proofErr w:type="spellEnd"/>
      <w:r w:rsidRPr="00D50FA1">
        <w:rPr>
          <w:szCs w:val="22"/>
          <w:lang w:val="en-US"/>
        </w:rPr>
        <w:t xml:space="preserve">, A. M. </w:t>
      </w:r>
      <w:r w:rsidRPr="00D50FA1">
        <w:rPr>
          <w:i/>
          <w:iCs/>
          <w:szCs w:val="22"/>
          <w:lang w:val="en-US"/>
        </w:rPr>
        <w:t xml:space="preserve">No Education without Relation. </w:t>
      </w:r>
      <w:r w:rsidRPr="00D50FA1">
        <w:rPr>
          <w:szCs w:val="22"/>
          <w:lang w:val="en-US"/>
        </w:rPr>
        <w:t xml:space="preserve">(1 </w:t>
      </w:r>
      <w:proofErr w:type="spellStart"/>
      <w:r w:rsidRPr="00D50FA1">
        <w:rPr>
          <w:szCs w:val="22"/>
          <w:lang w:val="en-US"/>
        </w:rPr>
        <w:t>upp</w:t>
      </w:r>
      <w:proofErr w:type="spellEnd"/>
      <w:r w:rsidRPr="00D50FA1">
        <w:rPr>
          <w:szCs w:val="22"/>
          <w:lang w:val="en-US"/>
        </w:rPr>
        <w:t>., s</w:t>
      </w:r>
      <w:r w:rsidR="003578D6">
        <w:rPr>
          <w:szCs w:val="22"/>
          <w:lang w:val="en-US"/>
        </w:rPr>
        <w:t>.</w:t>
      </w:r>
      <w:r w:rsidRPr="00D50FA1">
        <w:rPr>
          <w:szCs w:val="22"/>
          <w:lang w:val="en-US"/>
        </w:rPr>
        <w:t xml:space="preserve"> </w:t>
      </w:r>
      <w:r w:rsidR="003578D6">
        <w:rPr>
          <w:szCs w:val="22"/>
          <w:lang w:val="en-US"/>
        </w:rPr>
        <w:t>11-22</w:t>
      </w:r>
      <w:r w:rsidRPr="00D50FA1">
        <w:rPr>
          <w:szCs w:val="22"/>
          <w:lang w:val="en-US"/>
        </w:rPr>
        <w:t>).</w:t>
      </w:r>
    </w:p>
    <w:p w14:paraId="1488651F" w14:textId="77777777" w:rsidR="00DF44A7" w:rsidRPr="00D50FA1" w:rsidRDefault="00DF44A7" w:rsidP="007679D8">
      <w:pPr>
        <w:spacing w:line="276" w:lineRule="auto"/>
        <w:rPr>
          <w:szCs w:val="22"/>
        </w:rPr>
      </w:pPr>
      <w:r w:rsidRPr="00D50FA1">
        <w:rPr>
          <w:szCs w:val="22"/>
          <w:lang w:val="en-US"/>
        </w:rPr>
        <w:t xml:space="preserve">Brownell J. (1990). Perceptions of effective listeners: A management study. </w:t>
      </w:r>
      <w:r w:rsidRPr="00D50FA1">
        <w:rPr>
          <w:i/>
          <w:iCs/>
          <w:szCs w:val="22"/>
        </w:rPr>
        <w:t>Journal of Business Communication. 27</w:t>
      </w:r>
      <w:r w:rsidRPr="00D50FA1">
        <w:rPr>
          <w:szCs w:val="22"/>
        </w:rPr>
        <w:t xml:space="preserve">(8), </w:t>
      </w:r>
      <w:proofErr w:type="gramStart"/>
      <w:r w:rsidRPr="00D50FA1">
        <w:rPr>
          <w:szCs w:val="22"/>
        </w:rPr>
        <w:t>401-415</w:t>
      </w:r>
      <w:proofErr w:type="gramEnd"/>
      <w:r w:rsidRPr="00D50FA1">
        <w:rPr>
          <w:szCs w:val="22"/>
        </w:rPr>
        <w:t>.</w:t>
      </w:r>
    </w:p>
    <w:p w14:paraId="4F9C0F35" w14:textId="19ADB8E0" w:rsidR="00DF44A7" w:rsidRPr="00D50FA1" w:rsidRDefault="00DF44A7" w:rsidP="007679D8">
      <w:pPr>
        <w:spacing w:line="276" w:lineRule="auto"/>
        <w:rPr>
          <w:szCs w:val="22"/>
        </w:rPr>
      </w:pPr>
      <w:r w:rsidRPr="00D50FA1">
        <w:rPr>
          <w:szCs w:val="22"/>
        </w:rPr>
        <w:t xml:space="preserve">Careborg, K., &amp; Hulterström, A. (2020). </w:t>
      </w:r>
      <w:r w:rsidRPr="00D50FA1">
        <w:rPr>
          <w:i/>
          <w:iCs/>
          <w:szCs w:val="22"/>
        </w:rPr>
        <w:t>Handledning med att stödja och främja ledarhandl</w:t>
      </w:r>
      <w:r w:rsidR="00AB7A52">
        <w:rPr>
          <w:i/>
          <w:iCs/>
          <w:szCs w:val="22"/>
        </w:rPr>
        <w:t>i</w:t>
      </w:r>
      <w:r w:rsidRPr="00D50FA1">
        <w:rPr>
          <w:i/>
          <w:iCs/>
          <w:szCs w:val="22"/>
        </w:rPr>
        <w:t>ngar</w:t>
      </w:r>
      <w:r w:rsidRPr="00D50FA1">
        <w:rPr>
          <w:szCs w:val="22"/>
        </w:rPr>
        <w:t xml:space="preserve">. I Leo, U., &amp; </w:t>
      </w:r>
      <w:proofErr w:type="spellStart"/>
      <w:r w:rsidRPr="00D50FA1">
        <w:rPr>
          <w:szCs w:val="22"/>
        </w:rPr>
        <w:t>Amundsdotter</w:t>
      </w:r>
      <w:proofErr w:type="spellEnd"/>
      <w:r w:rsidRPr="00D50FA1">
        <w:rPr>
          <w:szCs w:val="22"/>
        </w:rPr>
        <w:t xml:space="preserve">, E. </w:t>
      </w:r>
      <w:r w:rsidRPr="00D50FA1">
        <w:rPr>
          <w:i/>
          <w:iCs/>
          <w:szCs w:val="22"/>
        </w:rPr>
        <w:t>Perspektiv på handledning</w:t>
      </w:r>
      <w:r w:rsidRPr="00D50FA1">
        <w:rPr>
          <w:szCs w:val="22"/>
        </w:rPr>
        <w:t>. (1 upp., ss. 19–37). Gleerups.</w:t>
      </w:r>
    </w:p>
    <w:p w14:paraId="719FED49" w14:textId="749F22A2" w:rsidR="00DF44A7" w:rsidRPr="00D50FA1" w:rsidRDefault="00DF44A7" w:rsidP="007679D8">
      <w:pPr>
        <w:pStyle w:val="Normaltindrag"/>
        <w:spacing w:line="276" w:lineRule="auto"/>
        <w:ind w:left="0"/>
        <w:jc w:val="left"/>
        <w:rPr>
          <w:rFonts w:ascii="Times New Roman" w:hAnsi="Times New Roman"/>
          <w:sz w:val="22"/>
          <w:szCs w:val="22"/>
          <w:lang w:val="en-US"/>
        </w:rPr>
      </w:pPr>
      <w:r w:rsidRPr="00D50FA1">
        <w:rPr>
          <w:rFonts w:ascii="Times New Roman" w:hAnsi="Times New Roman"/>
          <w:sz w:val="22"/>
          <w:szCs w:val="22"/>
        </w:rPr>
        <w:t xml:space="preserve">Clark, C., Dyson, A., och Millward, A. (red.). </w:t>
      </w:r>
      <w:r w:rsidRPr="00D50FA1">
        <w:rPr>
          <w:rFonts w:ascii="Times New Roman" w:hAnsi="Times New Roman"/>
          <w:sz w:val="22"/>
          <w:szCs w:val="22"/>
          <w:lang w:val="en-US"/>
        </w:rPr>
        <w:t xml:space="preserve">(1998). </w:t>
      </w:r>
      <w:r w:rsidRPr="00D50FA1">
        <w:rPr>
          <w:rFonts w:ascii="Times New Roman" w:hAnsi="Times New Roman"/>
          <w:i/>
          <w:iCs/>
          <w:sz w:val="22"/>
          <w:szCs w:val="22"/>
          <w:lang w:val="en-US"/>
        </w:rPr>
        <w:t>Theorizing Special Education</w:t>
      </w:r>
      <w:r w:rsidRPr="00D50FA1">
        <w:rPr>
          <w:rFonts w:ascii="Times New Roman" w:hAnsi="Times New Roman"/>
          <w:sz w:val="22"/>
          <w:szCs w:val="22"/>
          <w:lang w:val="en-US"/>
        </w:rPr>
        <w:t>. Ruthledge.</w:t>
      </w:r>
    </w:p>
    <w:p w14:paraId="6AFBAA29" w14:textId="77777777" w:rsidR="007648C8" w:rsidRPr="00D50FA1" w:rsidRDefault="007648C8" w:rsidP="007679D8">
      <w:pPr>
        <w:pStyle w:val="Normaltindrag"/>
        <w:spacing w:line="276" w:lineRule="auto"/>
        <w:ind w:left="0"/>
        <w:jc w:val="left"/>
        <w:rPr>
          <w:rFonts w:ascii="Times New Roman" w:hAnsi="Times New Roman"/>
          <w:sz w:val="22"/>
          <w:szCs w:val="22"/>
          <w:lang w:val="en-US"/>
        </w:rPr>
      </w:pPr>
    </w:p>
    <w:p w14:paraId="18A0B703" w14:textId="77777777" w:rsidR="00DF44A7" w:rsidRPr="00D50FA1" w:rsidRDefault="00DF44A7" w:rsidP="007679D8">
      <w:pPr>
        <w:spacing w:line="276" w:lineRule="auto"/>
        <w:rPr>
          <w:szCs w:val="22"/>
          <w:lang w:val="en-US"/>
        </w:rPr>
      </w:pPr>
      <w:r w:rsidRPr="00D50FA1">
        <w:rPr>
          <w:szCs w:val="22"/>
          <w:lang w:val="en-US"/>
        </w:rPr>
        <w:t xml:space="preserve">Deal, T., E., &amp; Petterson K., D. (2016). </w:t>
      </w:r>
      <w:r w:rsidRPr="00D50FA1">
        <w:rPr>
          <w:i/>
          <w:iCs/>
          <w:szCs w:val="22"/>
          <w:lang w:val="en-US"/>
        </w:rPr>
        <w:t>Shaping school culture</w:t>
      </w:r>
      <w:r w:rsidRPr="00D50FA1">
        <w:rPr>
          <w:szCs w:val="22"/>
          <w:lang w:val="en-US"/>
        </w:rPr>
        <w:t>. Jossey-Bass.</w:t>
      </w:r>
    </w:p>
    <w:p w14:paraId="6C5BC0DE" w14:textId="77777777" w:rsidR="00DF44A7" w:rsidRPr="00D50FA1" w:rsidRDefault="00DF44A7" w:rsidP="007679D8">
      <w:pPr>
        <w:spacing w:line="276" w:lineRule="auto"/>
        <w:rPr>
          <w:szCs w:val="22"/>
          <w:lang w:val="en-US"/>
        </w:rPr>
      </w:pPr>
      <w:r w:rsidRPr="00D50FA1">
        <w:rPr>
          <w:szCs w:val="22"/>
          <w:lang w:val="en-US"/>
        </w:rPr>
        <w:t xml:space="preserve">Florian, L. (2017). </w:t>
      </w:r>
      <w:r w:rsidRPr="00D50FA1">
        <w:rPr>
          <w:i/>
          <w:iCs/>
          <w:szCs w:val="22"/>
          <w:lang w:val="en-US"/>
        </w:rPr>
        <w:t>The concept of inclusive pedagogy</w:t>
      </w:r>
      <w:r w:rsidRPr="00D50FA1">
        <w:rPr>
          <w:szCs w:val="22"/>
          <w:lang w:val="en-US"/>
        </w:rPr>
        <w:t xml:space="preserve">. I Hallett, F., &amp; </w:t>
      </w:r>
      <w:proofErr w:type="spellStart"/>
      <w:r w:rsidRPr="00D50FA1">
        <w:rPr>
          <w:szCs w:val="22"/>
          <w:lang w:val="en-US"/>
        </w:rPr>
        <w:t>Halett</w:t>
      </w:r>
      <w:proofErr w:type="spellEnd"/>
      <w:r w:rsidRPr="00D50FA1">
        <w:rPr>
          <w:szCs w:val="22"/>
          <w:lang w:val="en-US"/>
        </w:rPr>
        <w:t>, G</w:t>
      </w:r>
      <w:r w:rsidRPr="00D50FA1">
        <w:rPr>
          <w:i/>
          <w:iCs/>
          <w:szCs w:val="22"/>
          <w:lang w:val="en-US"/>
        </w:rPr>
        <w:t>. Transforming the role of SENCo</w:t>
      </w:r>
      <w:r w:rsidRPr="00D50FA1">
        <w:rPr>
          <w:szCs w:val="22"/>
          <w:lang w:val="en-US"/>
        </w:rPr>
        <w:t xml:space="preserve">. (2 </w:t>
      </w:r>
      <w:proofErr w:type="spellStart"/>
      <w:r w:rsidRPr="00D50FA1">
        <w:rPr>
          <w:szCs w:val="22"/>
          <w:lang w:val="en-US"/>
        </w:rPr>
        <w:t>upp</w:t>
      </w:r>
      <w:proofErr w:type="spellEnd"/>
      <w:r w:rsidRPr="00D50FA1">
        <w:rPr>
          <w:szCs w:val="22"/>
          <w:lang w:val="en-US"/>
        </w:rPr>
        <w:t>., s. 130-141). Open University Press.</w:t>
      </w:r>
    </w:p>
    <w:p w14:paraId="1702EC80" w14:textId="77777777" w:rsidR="00DF44A7" w:rsidRPr="00D50FA1" w:rsidRDefault="00DF44A7" w:rsidP="007679D8">
      <w:pPr>
        <w:spacing w:line="276" w:lineRule="auto"/>
        <w:rPr>
          <w:szCs w:val="22"/>
        </w:rPr>
      </w:pPr>
      <w:r w:rsidRPr="00D50FA1">
        <w:rPr>
          <w:szCs w:val="22"/>
          <w:lang w:val="en-US"/>
        </w:rPr>
        <w:lastRenderedPageBreak/>
        <w:t xml:space="preserve">Grissom, J.A., Egalite, A. J., and Lindsay, C. A. (2021). </w:t>
      </w:r>
      <w:r w:rsidRPr="00D50FA1">
        <w:rPr>
          <w:i/>
          <w:iCs/>
          <w:szCs w:val="22"/>
          <w:lang w:val="en-US"/>
        </w:rPr>
        <w:t>How principals affect students and schools: A systematic synthesis of two decades of research</w:t>
      </w:r>
      <w:r w:rsidRPr="00D50FA1">
        <w:rPr>
          <w:szCs w:val="22"/>
          <w:lang w:val="en-US"/>
        </w:rPr>
        <w:t xml:space="preserve">. </w:t>
      </w:r>
      <w:r w:rsidRPr="00D50FA1">
        <w:rPr>
          <w:szCs w:val="22"/>
        </w:rPr>
        <w:t>Research Report. Wallace Foundation</w:t>
      </w:r>
    </w:p>
    <w:p w14:paraId="6637BB0C" w14:textId="77777777" w:rsidR="00DF44A7" w:rsidRPr="00D50FA1" w:rsidRDefault="00DF44A7" w:rsidP="007679D8">
      <w:pPr>
        <w:spacing w:line="276" w:lineRule="auto"/>
        <w:rPr>
          <w:szCs w:val="22"/>
        </w:rPr>
      </w:pPr>
      <w:r w:rsidRPr="00D50FA1">
        <w:rPr>
          <w:szCs w:val="22"/>
        </w:rPr>
        <w:t xml:space="preserve">Gunnarsson, S. (2013). </w:t>
      </w:r>
      <w:r w:rsidRPr="00D50FA1">
        <w:rPr>
          <w:i/>
          <w:iCs/>
          <w:szCs w:val="22"/>
        </w:rPr>
        <w:t>Professionell feedback: medvetna mötens magi</w:t>
      </w:r>
      <w:r w:rsidRPr="00D50FA1">
        <w:rPr>
          <w:szCs w:val="22"/>
        </w:rPr>
        <w:t>. Gunnarssons förlag.</w:t>
      </w:r>
    </w:p>
    <w:p w14:paraId="030F9F51" w14:textId="77777777" w:rsidR="00DF44A7" w:rsidRPr="00D50FA1" w:rsidRDefault="00DF44A7" w:rsidP="007679D8">
      <w:pPr>
        <w:spacing w:line="276" w:lineRule="auto"/>
        <w:rPr>
          <w:szCs w:val="22"/>
        </w:rPr>
      </w:pPr>
      <w:r w:rsidRPr="00D50FA1">
        <w:rPr>
          <w:szCs w:val="22"/>
        </w:rPr>
        <w:t xml:space="preserve">Gyllander </w:t>
      </w:r>
      <w:proofErr w:type="spellStart"/>
      <w:r w:rsidRPr="00D50FA1">
        <w:rPr>
          <w:szCs w:val="22"/>
        </w:rPr>
        <w:t>Torkildsen</w:t>
      </w:r>
      <w:proofErr w:type="spellEnd"/>
      <w:r w:rsidRPr="00D50FA1">
        <w:rPr>
          <w:szCs w:val="22"/>
        </w:rPr>
        <w:t xml:space="preserve">, L., &amp; </w:t>
      </w:r>
      <w:proofErr w:type="spellStart"/>
      <w:r w:rsidRPr="00D50FA1">
        <w:rPr>
          <w:szCs w:val="22"/>
        </w:rPr>
        <w:t>Nehez</w:t>
      </w:r>
      <w:proofErr w:type="spellEnd"/>
      <w:r w:rsidRPr="00D50FA1">
        <w:rPr>
          <w:szCs w:val="22"/>
        </w:rPr>
        <w:t xml:space="preserve">, J. (2020) </w:t>
      </w:r>
      <w:r w:rsidRPr="00D50FA1">
        <w:rPr>
          <w:i/>
          <w:iCs/>
          <w:szCs w:val="22"/>
        </w:rPr>
        <w:t>Att leda utvecklingsprocesser i förskola och skola</w:t>
      </w:r>
      <w:r w:rsidRPr="00D50FA1">
        <w:rPr>
          <w:szCs w:val="22"/>
        </w:rPr>
        <w:t>. Studentlitteratur.</w:t>
      </w:r>
    </w:p>
    <w:p w14:paraId="095FA5BE" w14:textId="77777777" w:rsidR="00DF44A7" w:rsidRPr="00D50FA1" w:rsidRDefault="00DF44A7" w:rsidP="007679D8">
      <w:pPr>
        <w:spacing w:line="276" w:lineRule="auto"/>
        <w:rPr>
          <w:szCs w:val="22"/>
        </w:rPr>
      </w:pPr>
      <w:r w:rsidRPr="00D50FA1">
        <w:rPr>
          <w:szCs w:val="22"/>
        </w:rPr>
        <w:t xml:space="preserve">Hansen, B. (2013), </w:t>
      </w:r>
      <w:proofErr w:type="spellStart"/>
      <w:r w:rsidRPr="00D50FA1">
        <w:rPr>
          <w:i/>
          <w:iCs/>
          <w:szCs w:val="22"/>
        </w:rPr>
        <w:t>Forysta</w:t>
      </w:r>
      <w:proofErr w:type="spellEnd"/>
      <w:r w:rsidRPr="00D50FA1">
        <w:rPr>
          <w:i/>
          <w:iCs/>
          <w:szCs w:val="22"/>
        </w:rPr>
        <w:t xml:space="preserve"> </w:t>
      </w:r>
      <w:proofErr w:type="spellStart"/>
      <w:r w:rsidRPr="00D50FA1">
        <w:rPr>
          <w:i/>
          <w:iCs/>
          <w:szCs w:val="22"/>
        </w:rPr>
        <w:t>og</w:t>
      </w:r>
      <w:proofErr w:type="spellEnd"/>
      <w:r w:rsidRPr="00D50FA1">
        <w:rPr>
          <w:i/>
          <w:iCs/>
          <w:szCs w:val="22"/>
        </w:rPr>
        <w:t xml:space="preserve"> </w:t>
      </w:r>
      <w:proofErr w:type="spellStart"/>
      <w:r w:rsidRPr="00D50FA1">
        <w:rPr>
          <w:i/>
          <w:iCs/>
          <w:szCs w:val="22"/>
        </w:rPr>
        <w:t>skólastarf</w:t>
      </w:r>
      <w:proofErr w:type="spellEnd"/>
      <w:r w:rsidRPr="00D50FA1">
        <w:rPr>
          <w:szCs w:val="22"/>
        </w:rPr>
        <w:t xml:space="preserve">, in </w:t>
      </w:r>
      <w:proofErr w:type="spellStart"/>
      <w:r w:rsidRPr="00D50FA1">
        <w:rPr>
          <w:szCs w:val="22"/>
        </w:rPr>
        <w:t>Sigþórsson</w:t>
      </w:r>
      <w:proofErr w:type="spellEnd"/>
      <w:r w:rsidRPr="00D50FA1">
        <w:rPr>
          <w:szCs w:val="22"/>
        </w:rPr>
        <w:t xml:space="preserve">, R., </w:t>
      </w:r>
      <w:proofErr w:type="spellStart"/>
      <w:r w:rsidRPr="00D50FA1">
        <w:rPr>
          <w:szCs w:val="22"/>
        </w:rPr>
        <w:t>Eggertsdóttir</w:t>
      </w:r>
      <w:proofErr w:type="spellEnd"/>
      <w:r w:rsidRPr="00D50FA1">
        <w:rPr>
          <w:szCs w:val="22"/>
        </w:rPr>
        <w:t xml:space="preserve">, R. &amp; </w:t>
      </w:r>
      <w:proofErr w:type="spellStart"/>
      <w:r w:rsidRPr="00D50FA1">
        <w:rPr>
          <w:szCs w:val="22"/>
        </w:rPr>
        <w:t>Frímannsson</w:t>
      </w:r>
      <w:proofErr w:type="spellEnd"/>
      <w:r w:rsidRPr="00D50FA1">
        <w:rPr>
          <w:szCs w:val="22"/>
        </w:rPr>
        <w:t xml:space="preserve">, </w:t>
      </w:r>
      <w:proofErr w:type="spellStart"/>
      <w:r w:rsidRPr="00D50FA1">
        <w:rPr>
          <w:szCs w:val="22"/>
        </w:rPr>
        <w:t>G.H</w:t>
      </w:r>
      <w:proofErr w:type="spellEnd"/>
      <w:r w:rsidRPr="00D50FA1">
        <w:rPr>
          <w:szCs w:val="22"/>
        </w:rPr>
        <w:t xml:space="preserve">. (Eds), </w:t>
      </w:r>
      <w:proofErr w:type="spellStart"/>
      <w:r w:rsidRPr="00D50FA1">
        <w:rPr>
          <w:i/>
          <w:iCs/>
          <w:szCs w:val="22"/>
        </w:rPr>
        <w:t>Fagmennska</w:t>
      </w:r>
      <w:proofErr w:type="spellEnd"/>
      <w:r w:rsidRPr="00D50FA1">
        <w:rPr>
          <w:i/>
          <w:iCs/>
          <w:szCs w:val="22"/>
        </w:rPr>
        <w:t xml:space="preserve"> í </w:t>
      </w:r>
      <w:proofErr w:type="spellStart"/>
      <w:r w:rsidRPr="00D50FA1">
        <w:rPr>
          <w:i/>
          <w:iCs/>
          <w:szCs w:val="22"/>
        </w:rPr>
        <w:t>skólastarfi</w:t>
      </w:r>
      <w:proofErr w:type="spellEnd"/>
      <w:r w:rsidRPr="00D50FA1">
        <w:rPr>
          <w:szCs w:val="22"/>
        </w:rPr>
        <w:t xml:space="preserve"> [Professionalism in </w:t>
      </w:r>
      <w:proofErr w:type="spellStart"/>
      <w:r w:rsidRPr="00D50FA1">
        <w:rPr>
          <w:szCs w:val="22"/>
        </w:rPr>
        <w:t>education</w:t>
      </w:r>
      <w:proofErr w:type="spellEnd"/>
      <w:r w:rsidRPr="00D50FA1">
        <w:rPr>
          <w:szCs w:val="22"/>
        </w:rPr>
        <w:t xml:space="preserve">], </w:t>
      </w:r>
      <w:proofErr w:type="spellStart"/>
      <w:r w:rsidRPr="00D50FA1">
        <w:rPr>
          <w:szCs w:val="22"/>
        </w:rPr>
        <w:t>Háskólaútgáfan</w:t>
      </w:r>
      <w:proofErr w:type="spellEnd"/>
      <w:r w:rsidRPr="00D50FA1">
        <w:rPr>
          <w:szCs w:val="22"/>
        </w:rPr>
        <w:t>, Reykjavík, 77–92.</w:t>
      </w:r>
    </w:p>
    <w:p w14:paraId="35663029" w14:textId="77777777" w:rsidR="00DF44A7" w:rsidRPr="00D50FA1" w:rsidRDefault="00DF44A7" w:rsidP="007679D8">
      <w:pPr>
        <w:spacing w:line="276" w:lineRule="auto"/>
        <w:rPr>
          <w:szCs w:val="22"/>
          <w:lang w:val="en-US"/>
        </w:rPr>
      </w:pPr>
      <w:r w:rsidRPr="00D50FA1">
        <w:rPr>
          <w:szCs w:val="22"/>
        </w:rPr>
        <w:t xml:space="preserve">Hargreaves, A., &amp; Fink, D. (2006). </w:t>
      </w:r>
      <w:r w:rsidRPr="00D50FA1">
        <w:rPr>
          <w:i/>
          <w:iCs/>
          <w:szCs w:val="22"/>
        </w:rPr>
        <w:t>Hållbart ledarskap i skolan</w:t>
      </w:r>
      <w:r w:rsidRPr="00D50FA1">
        <w:rPr>
          <w:szCs w:val="22"/>
        </w:rPr>
        <w:t xml:space="preserve">. </w:t>
      </w:r>
      <w:r w:rsidRPr="00D50FA1">
        <w:rPr>
          <w:szCs w:val="22"/>
          <w:lang w:val="en-US"/>
        </w:rPr>
        <w:t>Studentlitteratur.</w:t>
      </w:r>
    </w:p>
    <w:p w14:paraId="2C525FF7" w14:textId="77777777" w:rsidR="00DF44A7" w:rsidRPr="00D50FA1" w:rsidRDefault="00DF44A7" w:rsidP="007679D8">
      <w:pPr>
        <w:spacing w:line="276" w:lineRule="auto"/>
        <w:rPr>
          <w:szCs w:val="22"/>
          <w:lang w:val="en-US"/>
        </w:rPr>
      </w:pPr>
      <w:r w:rsidRPr="00D50FA1">
        <w:rPr>
          <w:szCs w:val="22"/>
          <w:lang w:val="en-US"/>
        </w:rPr>
        <w:t xml:space="preserve">Hargreaves, A., &amp; Fink, D. (2004). The seven principles of sustainable leadership. Educational leadership, </w:t>
      </w:r>
      <w:r w:rsidRPr="00D50FA1">
        <w:rPr>
          <w:i/>
          <w:iCs/>
          <w:szCs w:val="22"/>
          <w:lang w:val="en-US"/>
        </w:rPr>
        <w:t>Journal of the Department of Supervision and Curriculum Development, 61</w:t>
      </w:r>
      <w:r w:rsidRPr="00D50FA1">
        <w:rPr>
          <w:szCs w:val="22"/>
          <w:lang w:val="en-US"/>
        </w:rPr>
        <w:t>(7): 8- 13</w:t>
      </w:r>
    </w:p>
    <w:p w14:paraId="6F38516E" w14:textId="77777777" w:rsidR="00DF44A7" w:rsidRPr="00D50FA1" w:rsidRDefault="00DF44A7" w:rsidP="007679D8">
      <w:pPr>
        <w:spacing w:line="276" w:lineRule="auto"/>
        <w:rPr>
          <w:szCs w:val="22"/>
        </w:rPr>
      </w:pPr>
      <w:r w:rsidRPr="00D50FA1">
        <w:rPr>
          <w:szCs w:val="22"/>
          <w:lang w:val="en-US"/>
        </w:rPr>
        <w:t xml:space="preserve">Hargreaves, A., &amp; Fink, D. (2003). Sustaining Leadership. </w:t>
      </w:r>
      <w:proofErr w:type="spellStart"/>
      <w:r w:rsidRPr="00D50FA1">
        <w:rPr>
          <w:i/>
          <w:iCs/>
          <w:szCs w:val="22"/>
        </w:rPr>
        <w:t>Phi</w:t>
      </w:r>
      <w:proofErr w:type="spellEnd"/>
      <w:r w:rsidRPr="00D50FA1">
        <w:rPr>
          <w:i/>
          <w:iCs/>
          <w:szCs w:val="22"/>
        </w:rPr>
        <w:t xml:space="preserve"> Delta Kappan, 84(</w:t>
      </w:r>
      <w:r w:rsidRPr="00D50FA1">
        <w:rPr>
          <w:szCs w:val="22"/>
        </w:rPr>
        <w:t xml:space="preserve">9) </w:t>
      </w:r>
      <w:hyperlink r:id="rId14" w:history="1">
        <w:r w:rsidRPr="00D50FA1">
          <w:rPr>
            <w:rStyle w:val="Hyperlnk"/>
            <w:szCs w:val="22"/>
          </w:rPr>
          <w:t>https://www.researchgate.net/publication/265672225_Sustaining_Leadership</w:t>
        </w:r>
      </w:hyperlink>
      <w:r w:rsidRPr="00D50FA1">
        <w:rPr>
          <w:szCs w:val="22"/>
        </w:rPr>
        <w:t xml:space="preserve"> </w:t>
      </w:r>
    </w:p>
    <w:p w14:paraId="5E98ECD5" w14:textId="77777777" w:rsidR="00DF44A7" w:rsidRDefault="00DF44A7" w:rsidP="007679D8">
      <w:pPr>
        <w:spacing w:line="276" w:lineRule="auto"/>
        <w:rPr>
          <w:szCs w:val="22"/>
        </w:rPr>
      </w:pPr>
      <w:r w:rsidRPr="00D50FA1">
        <w:rPr>
          <w:szCs w:val="22"/>
        </w:rPr>
        <w:t xml:space="preserve">Hartman, S., Roth, K., &amp; </w:t>
      </w:r>
      <w:proofErr w:type="spellStart"/>
      <w:r w:rsidRPr="00D50FA1">
        <w:rPr>
          <w:szCs w:val="22"/>
        </w:rPr>
        <w:t>Rönnström</w:t>
      </w:r>
      <w:proofErr w:type="spellEnd"/>
      <w:r w:rsidRPr="00D50FA1">
        <w:rPr>
          <w:szCs w:val="22"/>
        </w:rPr>
        <w:t xml:space="preserve">, N. (2003). </w:t>
      </w:r>
      <w:r w:rsidRPr="00D50FA1">
        <w:rPr>
          <w:i/>
          <w:iCs/>
          <w:szCs w:val="22"/>
        </w:rPr>
        <w:t>John Dewey - Om reflektivt lärande i skola och samhälle.</w:t>
      </w:r>
      <w:r w:rsidRPr="00D50FA1">
        <w:rPr>
          <w:szCs w:val="22"/>
        </w:rPr>
        <w:t xml:space="preserve"> HLS Förlag. </w:t>
      </w:r>
      <w:hyperlink r:id="rId15" w:history="1">
        <w:r w:rsidRPr="00D50FA1">
          <w:rPr>
            <w:rStyle w:val="Hyperlnk"/>
            <w:szCs w:val="22"/>
          </w:rPr>
          <w:t>https://www.diva-portal.org/smash/get/diva2:697395/FULLTEXT01.pdf</w:t>
        </w:r>
      </w:hyperlink>
      <w:r w:rsidRPr="00D50FA1">
        <w:rPr>
          <w:szCs w:val="22"/>
        </w:rPr>
        <w:t xml:space="preserve"> </w:t>
      </w:r>
    </w:p>
    <w:p w14:paraId="204F4A3E" w14:textId="77777777" w:rsidR="007679D8" w:rsidRPr="007679D8" w:rsidRDefault="007679D8" w:rsidP="007679D8">
      <w:pPr>
        <w:pStyle w:val="MAUReferens"/>
        <w:spacing w:after="0" w:line="276" w:lineRule="auto"/>
        <w:ind w:left="0" w:firstLine="0"/>
        <w:rPr>
          <w:color w:val="auto"/>
          <w:sz w:val="22"/>
          <w:szCs w:val="20"/>
          <w:lang w:val="en-US"/>
        </w:rPr>
      </w:pPr>
      <w:r w:rsidRPr="008D4F4E">
        <w:rPr>
          <w:color w:val="auto"/>
          <w:lang w:val="en-US"/>
        </w:rPr>
        <w:t xml:space="preserve">Holt, </w:t>
      </w:r>
      <w:r w:rsidRPr="007679D8">
        <w:rPr>
          <w:color w:val="auto"/>
          <w:sz w:val="22"/>
          <w:szCs w:val="20"/>
          <w:lang w:val="en-US"/>
        </w:rPr>
        <w:t xml:space="preserve">L., Lea, S. and Bowlby, J. (2012a). Emotions and the habitus: Young people with socio-emotional differences (re)producing social, </w:t>
      </w:r>
      <w:proofErr w:type="gramStart"/>
      <w:r w:rsidRPr="007679D8">
        <w:rPr>
          <w:color w:val="auto"/>
          <w:sz w:val="22"/>
          <w:szCs w:val="20"/>
          <w:lang w:val="en-US"/>
        </w:rPr>
        <w:t>emotional</w:t>
      </w:r>
      <w:proofErr w:type="gramEnd"/>
      <w:r w:rsidRPr="007679D8">
        <w:rPr>
          <w:color w:val="auto"/>
          <w:sz w:val="22"/>
          <w:szCs w:val="20"/>
          <w:lang w:val="en-US"/>
        </w:rPr>
        <w:t xml:space="preserve"> and cultural capital in family and leisure space-times. </w:t>
      </w:r>
      <w:r w:rsidRPr="007679D8">
        <w:rPr>
          <w:i/>
          <w:iCs/>
          <w:color w:val="auto"/>
          <w:sz w:val="22"/>
          <w:szCs w:val="20"/>
          <w:lang w:val="en-US"/>
        </w:rPr>
        <w:t>Emotion, Space and Society, 9</w:t>
      </w:r>
      <w:r w:rsidRPr="007679D8">
        <w:rPr>
          <w:color w:val="auto"/>
          <w:sz w:val="22"/>
          <w:szCs w:val="20"/>
          <w:lang w:val="en-US"/>
        </w:rPr>
        <w:t>, 33-41.</w:t>
      </w:r>
    </w:p>
    <w:p w14:paraId="052C3BE0" w14:textId="7E0951B0" w:rsidR="007679D8" w:rsidRDefault="007679D8" w:rsidP="007679D8">
      <w:pPr>
        <w:pStyle w:val="MAUReferens"/>
        <w:spacing w:after="0" w:line="276" w:lineRule="auto"/>
        <w:ind w:left="0" w:firstLine="0"/>
        <w:rPr>
          <w:color w:val="auto"/>
          <w:lang w:val="en-US"/>
        </w:rPr>
      </w:pPr>
      <w:bookmarkStart w:id="0" w:name="_Hlk93505158"/>
      <w:r w:rsidRPr="007679D8">
        <w:rPr>
          <w:color w:val="auto"/>
          <w:sz w:val="22"/>
          <w:szCs w:val="20"/>
          <w:lang w:val="en-US"/>
        </w:rPr>
        <w:t xml:space="preserve">Holt, L., Lea, J., and Bowlby, J. (2012b). Special units for young people on the autistic spectrum in mainstream schools: sites of normalization, abnormalisation, inclusion, and exclusion. </w:t>
      </w:r>
      <w:r w:rsidRPr="007679D8">
        <w:rPr>
          <w:i/>
          <w:iCs/>
          <w:color w:val="auto"/>
          <w:sz w:val="22"/>
          <w:szCs w:val="20"/>
          <w:lang w:val="en-US"/>
        </w:rPr>
        <w:t xml:space="preserve">Environment </w:t>
      </w:r>
      <w:r w:rsidRPr="008D4F4E">
        <w:rPr>
          <w:i/>
          <w:iCs/>
          <w:color w:val="auto"/>
          <w:lang w:val="en-US"/>
        </w:rPr>
        <w:t>and Planning A, 44</w:t>
      </w:r>
      <w:r w:rsidRPr="008D4F4E">
        <w:rPr>
          <w:color w:val="auto"/>
          <w:lang w:val="en-US"/>
        </w:rPr>
        <w:t>(9), 2191-2206.</w:t>
      </w:r>
      <w:bookmarkEnd w:id="0"/>
    </w:p>
    <w:p w14:paraId="64155104" w14:textId="77777777" w:rsidR="004830D5" w:rsidRPr="007679D8" w:rsidRDefault="004830D5" w:rsidP="007679D8">
      <w:pPr>
        <w:pStyle w:val="MAUReferens"/>
        <w:spacing w:after="0" w:line="276" w:lineRule="auto"/>
        <w:ind w:left="0" w:firstLine="0"/>
        <w:rPr>
          <w:color w:val="auto"/>
          <w:lang w:val="en-US"/>
        </w:rPr>
      </w:pPr>
    </w:p>
    <w:p w14:paraId="2BC29B98" w14:textId="73C29E1C" w:rsidR="00DF44A7" w:rsidRPr="00D50FA1" w:rsidRDefault="00DF44A7" w:rsidP="007679D8">
      <w:pPr>
        <w:spacing w:line="276" w:lineRule="auto"/>
        <w:rPr>
          <w:szCs w:val="22"/>
        </w:rPr>
      </w:pPr>
      <w:r w:rsidRPr="00D50FA1">
        <w:rPr>
          <w:szCs w:val="22"/>
          <w:lang w:val="en-US"/>
        </w:rPr>
        <w:t xml:space="preserve">Hutchinson, </w:t>
      </w:r>
      <w:r w:rsidR="002D3F69">
        <w:rPr>
          <w:szCs w:val="22"/>
          <w:lang w:val="en-US"/>
        </w:rPr>
        <w:t>J</w:t>
      </w:r>
      <w:r w:rsidRPr="00D50FA1">
        <w:rPr>
          <w:szCs w:val="22"/>
          <w:lang w:val="en-US"/>
        </w:rPr>
        <w:t xml:space="preserve">. (2004). </w:t>
      </w:r>
      <w:r w:rsidRPr="00D50FA1">
        <w:rPr>
          <w:i/>
          <w:iCs/>
          <w:szCs w:val="22"/>
          <w:lang w:val="en-US"/>
        </w:rPr>
        <w:t>Democracy needs strangers, and we need them</w:t>
      </w:r>
      <w:r w:rsidRPr="00D50FA1">
        <w:rPr>
          <w:szCs w:val="22"/>
          <w:lang w:val="en-US"/>
        </w:rPr>
        <w:t xml:space="preserve">. I Bingham, C., &amp; </w:t>
      </w:r>
      <w:proofErr w:type="spellStart"/>
      <w:r w:rsidRPr="00D50FA1">
        <w:rPr>
          <w:szCs w:val="22"/>
          <w:lang w:val="en-US"/>
        </w:rPr>
        <w:t>Sidorkin</w:t>
      </w:r>
      <w:proofErr w:type="spellEnd"/>
      <w:r w:rsidRPr="00D50FA1">
        <w:rPr>
          <w:szCs w:val="22"/>
          <w:lang w:val="en-US"/>
        </w:rPr>
        <w:t xml:space="preserve">, A. M. </w:t>
      </w:r>
      <w:r w:rsidRPr="00D50FA1">
        <w:rPr>
          <w:i/>
          <w:iCs/>
          <w:szCs w:val="22"/>
          <w:lang w:val="en-US"/>
        </w:rPr>
        <w:t xml:space="preserve">No Education without Relation. </w:t>
      </w:r>
      <w:r w:rsidRPr="00D50FA1">
        <w:rPr>
          <w:szCs w:val="22"/>
        </w:rPr>
        <w:t>(1 upp., s. 73–90).</w:t>
      </w:r>
    </w:p>
    <w:p w14:paraId="63D7E57E" w14:textId="77777777" w:rsidR="00DF44A7" w:rsidRPr="00D50FA1" w:rsidRDefault="00DF44A7" w:rsidP="007679D8">
      <w:pPr>
        <w:spacing w:line="276" w:lineRule="auto"/>
        <w:rPr>
          <w:szCs w:val="22"/>
        </w:rPr>
      </w:pPr>
      <w:r w:rsidRPr="00D50FA1">
        <w:rPr>
          <w:szCs w:val="22"/>
        </w:rPr>
        <w:t xml:space="preserve">Ivarsson Westerberg, A. (2021). </w:t>
      </w:r>
      <w:r w:rsidRPr="00D50FA1">
        <w:rPr>
          <w:i/>
          <w:iCs/>
          <w:szCs w:val="22"/>
        </w:rPr>
        <w:t>Myten om styrkedjan - exemplet SBS</w:t>
      </w:r>
      <w:r w:rsidRPr="00D50FA1">
        <w:rPr>
          <w:szCs w:val="22"/>
        </w:rPr>
        <w:t xml:space="preserve">. I </w:t>
      </w:r>
      <w:proofErr w:type="spellStart"/>
      <w:r w:rsidRPr="00D50FA1">
        <w:rPr>
          <w:szCs w:val="22"/>
        </w:rPr>
        <w:t>Rönnström</w:t>
      </w:r>
      <w:proofErr w:type="spellEnd"/>
      <w:r w:rsidRPr="00D50FA1">
        <w:rPr>
          <w:szCs w:val="22"/>
        </w:rPr>
        <w:t xml:space="preserve">, N., &amp; Johansson, O. </w:t>
      </w:r>
      <w:r w:rsidRPr="00D50FA1">
        <w:rPr>
          <w:i/>
          <w:iCs/>
          <w:szCs w:val="22"/>
        </w:rPr>
        <w:t>Att förbättra skolor med stöd i forskning</w:t>
      </w:r>
      <w:r w:rsidRPr="00D50FA1">
        <w:rPr>
          <w:szCs w:val="22"/>
        </w:rPr>
        <w:t>. (1 upp., 115–138). Natur och kultur.</w:t>
      </w:r>
    </w:p>
    <w:p w14:paraId="6C8BF35B" w14:textId="77777777" w:rsidR="00DF44A7" w:rsidRPr="00D50FA1" w:rsidRDefault="00DF44A7" w:rsidP="007679D8">
      <w:pPr>
        <w:spacing w:line="276" w:lineRule="auto"/>
        <w:rPr>
          <w:szCs w:val="22"/>
        </w:rPr>
      </w:pPr>
      <w:r w:rsidRPr="00D50FA1">
        <w:rPr>
          <w:szCs w:val="22"/>
        </w:rPr>
        <w:t xml:space="preserve">Jarl, M. (2020). </w:t>
      </w:r>
      <w:r w:rsidRPr="00D50FA1">
        <w:rPr>
          <w:i/>
          <w:iCs/>
          <w:szCs w:val="22"/>
        </w:rPr>
        <w:t>På väg mot en statlig skola</w:t>
      </w:r>
      <w:r w:rsidRPr="00D50FA1">
        <w:rPr>
          <w:szCs w:val="22"/>
        </w:rPr>
        <w:t xml:space="preserve">. I </w:t>
      </w:r>
      <w:r w:rsidRPr="00D50FA1">
        <w:rPr>
          <w:i/>
          <w:iCs/>
          <w:szCs w:val="22"/>
        </w:rPr>
        <w:t>Tre rapporter om skolan</w:t>
      </w:r>
      <w:r w:rsidRPr="00D50FA1">
        <w:rPr>
          <w:szCs w:val="22"/>
        </w:rPr>
        <w:t>. Jämställdhetskommissionen.</w:t>
      </w:r>
    </w:p>
    <w:p w14:paraId="3C45774E" w14:textId="77777777" w:rsidR="00DF44A7" w:rsidRPr="00D50FA1" w:rsidRDefault="00DF44A7" w:rsidP="007679D8">
      <w:pPr>
        <w:spacing w:line="276" w:lineRule="auto"/>
        <w:rPr>
          <w:szCs w:val="22"/>
          <w:shd w:val="clear" w:color="auto" w:fill="FFFFFF"/>
        </w:rPr>
      </w:pPr>
      <w:r w:rsidRPr="00D50FA1">
        <w:rPr>
          <w:szCs w:val="22"/>
          <w:shd w:val="clear" w:color="auto" w:fill="FFFFFF"/>
        </w:rPr>
        <w:t xml:space="preserve">Jordan, Thomas (2020). </w:t>
      </w:r>
      <w:r w:rsidRPr="00D50FA1">
        <w:rPr>
          <w:i/>
          <w:szCs w:val="22"/>
          <w:shd w:val="clear" w:color="auto" w:fill="FFFFFF"/>
        </w:rPr>
        <w:t xml:space="preserve">Konflikter i arbetslivet: förstå, hantera, förebygg. </w:t>
      </w:r>
      <w:r w:rsidRPr="00D50FA1">
        <w:rPr>
          <w:szCs w:val="22"/>
          <w:shd w:val="clear" w:color="auto" w:fill="FFFFFF"/>
        </w:rPr>
        <w:t>Gleerups.</w:t>
      </w:r>
    </w:p>
    <w:p w14:paraId="4FFEB4EA" w14:textId="77777777" w:rsidR="00DF44A7" w:rsidRPr="00D50FA1" w:rsidRDefault="00DF44A7" w:rsidP="007679D8">
      <w:pPr>
        <w:spacing w:line="276" w:lineRule="auto"/>
        <w:rPr>
          <w:szCs w:val="22"/>
          <w:shd w:val="clear" w:color="auto" w:fill="FFFFFF"/>
          <w:lang w:val="en-US"/>
        </w:rPr>
      </w:pPr>
      <w:r w:rsidRPr="00D50FA1">
        <w:rPr>
          <w:szCs w:val="22"/>
          <w:shd w:val="clear" w:color="auto" w:fill="FFFFFF"/>
        </w:rPr>
        <w:lastRenderedPageBreak/>
        <w:t xml:space="preserve">Klefsjö, B. (1999). </w:t>
      </w:r>
      <w:r w:rsidRPr="00D50FA1">
        <w:rPr>
          <w:i/>
          <w:iCs/>
          <w:szCs w:val="22"/>
          <w:shd w:val="clear" w:color="auto" w:fill="FFFFFF"/>
        </w:rPr>
        <w:t>De sju ledningsverktygen för effektivare planering av förbättringsarbetet</w:t>
      </w:r>
      <w:r w:rsidRPr="00D50FA1">
        <w:rPr>
          <w:szCs w:val="22"/>
          <w:shd w:val="clear" w:color="auto" w:fill="FFFFFF"/>
        </w:rPr>
        <w:t xml:space="preserve">. </w:t>
      </w:r>
      <w:r w:rsidRPr="00D50FA1">
        <w:rPr>
          <w:szCs w:val="22"/>
          <w:shd w:val="clear" w:color="auto" w:fill="FFFFFF"/>
          <w:lang w:val="en-US"/>
        </w:rPr>
        <w:t>Studentlitteratur.</w:t>
      </w:r>
    </w:p>
    <w:p w14:paraId="796F5D14" w14:textId="77777777" w:rsidR="00DF44A7" w:rsidRPr="00D50FA1" w:rsidRDefault="00DF44A7" w:rsidP="007679D8">
      <w:pPr>
        <w:spacing w:line="276" w:lineRule="auto"/>
        <w:rPr>
          <w:szCs w:val="22"/>
          <w:shd w:val="clear" w:color="auto" w:fill="FFFFFF"/>
        </w:rPr>
      </w:pPr>
      <w:r w:rsidRPr="00D50FA1">
        <w:rPr>
          <w:szCs w:val="22"/>
          <w:shd w:val="clear" w:color="auto" w:fill="FFFFFF"/>
          <w:lang w:val="en-US"/>
        </w:rPr>
        <w:t xml:space="preserve">Lamb, B. (2009). </w:t>
      </w:r>
      <w:r w:rsidRPr="00D50FA1">
        <w:rPr>
          <w:i/>
          <w:iCs/>
          <w:szCs w:val="22"/>
          <w:shd w:val="clear" w:color="auto" w:fill="FFFFFF"/>
          <w:lang w:val="en-US"/>
        </w:rPr>
        <w:t>Lamb inquiry - Special educational needs and parental confidence</w:t>
      </w:r>
      <w:r w:rsidRPr="00D50FA1">
        <w:rPr>
          <w:szCs w:val="22"/>
          <w:shd w:val="clear" w:color="auto" w:fill="FFFFFF"/>
          <w:lang w:val="en-US"/>
        </w:rPr>
        <w:t xml:space="preserve">. </w:t>
      </w:r>
      <w:r w:rsidRPr="00D50FA1">
        <w:rPr>
          <w:szCs w:val="22"/>
          <w:shd w:val="clear" w:color="auto" w:fill="FFFFFF"/>
        </w:rPr>
        <w:t xml:space="preserve">[Rapport]. </w:t>
      </w:r>
      <w:hyperlink r:id="rId16" w:history="1">
        <w:r w:rsidRPr="00D50FA1">
          <w:rPr>
            <w:rStyle w:val="Hyperlnk"/>
            <w:szCs w:val="22"/>
            <w:shd w:val="clear" w:color="auto" w:fill="FFFFFF"/>
          </w:rPr>
          <w:t>https://www.scribd.com/document/113278680/The-Lamb-Inquiry-2010 Hämtad 2023-10-19</w:t>
        </w:r>
      </w:hyperlink>
      <w:r w:rsidRPr="00D50FA1">
        <w:rPr>
          <w:szCs w:val="22"/>
          <w:shd w:val="clear" w:color="auto" w:fill="FFFFFF"/>
        </w:rPr>
        <w:t>.</w:t>
      </w:r>
    </w:p>
    <w:p w14:paraId="4052D3EF" w14:textId="02BE355F" w:rsidR="00DF44A7" w:rsidRPr="00D50FA1" w:rsidRDefault="00DF44A7" w:rsidP="007679D8">
      <w:pPr>
        <w:spacing w:line="276" w:lineRule="auto"/>
        <w:rPr>
          <w:szCs w:val="22"/>
          <w:shd w:val="clear" w:color="auto" w:fill="FFFFFF"/>
          <w:lang w:val="en-US"/>
        </w:rPr>
      </w:pPr>
      <w:r w:rsidRPr="00D50FA1">
        <w:rPr>
          <w:szCs w:val="22"/>
          <w:shd w:val="clear" w:color="auto" w:fill="FFFFFF"/>
          <w:lang w:val="en-US"/>
        </w:rPr>
        <w:t>L</w:t>
      </w:r>
      <w:r w:rsidRPr="00D50FA1">
        <w:rPr>
          <w:szCs w:val="22"/>
          <w:lang w:val="en-US"/>
        </w:rPr>
        <w:t xml:space="preserve">eo, S. &amp; Wickenberg, U. (2013), Professional norms in school leadership: Change efforts in implementation of education for sustainable development, </w:t>
      </w:r>
      <w:r w:rsidRPr="00D50FA1">
        <w:rPr>
          <w:i/>
          <w:iCs/>
          <w:szCs w:val="22"/>
          <w:lang w:val="en-US"/>
        </w:rPr>
        <w:t>Journal of Educational Change, 15</w:t>
      </w:r>
      <w:r w:rsidRPr="00D50FA1">
        <w:rPr>
          <w:szCs w:val="22"/>
          <w:lang w:val="en-US"/>
        </w:rPr>
        <w:t>(14), s. 403–422</w:t>
      </w:r>
      <w:r w:rsidR="00FB6883">
        <w:rPr>
          <w:szCs w:val="22"/>
          <w:lang w:val="en-US"/>
        </w:rPr>
        <w:t>.</w:t>
      </w:r>
    </w:p>
    <w:p w14:paraId="4499417B" w14:textId="77777777" w:rsidR="00DF44A7" w:rsidRPr="00D50FA1" w:rsidRDefault="00DF44A7" w:rsidP="007679D8">
      <w:pPr>
        <w:spacing w:line="276" w:lineRule="auto"/>
        <w:rPr>
          <w:szCs w:val="22"/>
        </w:rPr>
      </w:pPr>
      <w:r w:rsidRPr="00D50FA1">
        <w:rPr>
          <w:szCs w:val="22"/>
          <w:shd w:val="clear" w:color="auto" w:fill="FFFFFF"/>
        </w:rPr>
        <w:t xml:space="preserve">Leo, U., &amp; Mogren, A. (2021). </w:t>
      </w:r>
      <w:r w:rsidRPr="00D50FA1">
        <w:rPr>
          <w:i/>
          <w:iCs/>
          <w:szCs w:val="22"/>
          <w:shd w:val="clear" w:color="auto" w:fill="FFFFFF"/>
        </w:rPr>
        <w:t>Leda lärande för hållbar utveckling.</w:t>
      </w:r>
      <w:r w:rsidRPr="00D50FA1">
        <w:rPr>
          <w:szCs w:val="22"/>
          <w:shd w:val="clear" w:color="auto" w:fill="FFFFFF"/>
        </w:rPr>
        <w:t xml:space="preserve"> Skolverket. </w:t>
      </w:r>
      <w:hyperlink r:id="rId17" w:history="1">
        <w:r w:rsidRPr="00D50FA1">
          <w:rPr>
            <w:rStyle w:val="Hyperlnk"/>
            <w:szCs w:val="22"/>
          </w:rPr>
          <w:t>ST2_SL_6A_1_Leda_231012_165753.pdf</w:t>
        </w:r>
      </w:hyperlink>
      <w:r w:rsidRPr="00D50FA1">
        <w:rPr>
          <w:szCs w:val="22"/>
        </w:rPr>
        <w:t xml:space="preserve"> Hämtad 2023-10-13.</w:t>
      </w:r>
    </w:p>
    <w:p w14:paraId="7ECB2DB3" w14:textId="0D0EE2EE" w:rsidR="00FE23DD" w:rsidRPr="00FE23DD" w:rsidRDefault="00FE23DD" w:rsidP="00B40BD3">
      <w:pPr>
        <w:spacing w:line="276" w:lineRule="auto"/>
        <w:rPr>
          <w:szCs w:val="22"/>
          <w:lang w:val="en-US"/>
        </w:rPr>
      </w:pPr>
      <w:r w:rsidRPr="005424FE">
        <w:rPr>
          <w:szCs w:val="22"/>
        </w:rPr>
        <w:t>Lindqvist, G., &amp; Nilholm, C. (2014).</w:t>
      </w:r>
      <w:r w:rsidR="00B40BD3" w:rsidRPr="005424FE">
        <w:t xml:space="preserve"> </w:t>
      </w:r>
      <w:r w:rsidR="00B40BD3" w:rsidRPr="00B40BD3">
        <w:rPr>
          <w:szCs w:val="22"/>
          <w:lang w:val="en-US"/>
        </w:rPr>
        <w:t>Promoting inclusion? ‘Inclusive’ and effective head teachers’</w:t>
      </w:r>
      <w:r w:rsidR="00B40BD3">
        <w:rPr>
          <w:szCs w:val="22"/>
          <w:lang w:val="en-US"/>
        </w:rPr>
        <w:t xml:space="preserve"> </w:t>
      </w:r>
      <w:r w:rsidR="00B40BD3" w:rsidRPr="00B40BD3">
        <w:rPr>
          <w:szCs w:val="22"/>
          <w:lang w:val="en-US"/>
        </w:rPr>
        <w:t>descriptions of their work</w:t>
      </w:r>
      <w:r w:rsidR="00B40BD3">
        <w:rPr>
          <w:szCs w:val="22"/>
          <w:lang w:val="en-US"/>
        </w:rPr>
        <w:t>.</w:t>
      </w:r>
      <w:r w:rsidRPr="00FE23DD">
        <w:rPr>
          <w:szCs w:val="22"/>
          <w:lang w:val="en-US"/>
        </w:rPr>
        <w:t xml:space="preserve"> </w:t>
      </w:r>
      <w:r w:rsidRPr="00B40BD3">
        <w:rPr>
          <w:i/>
          <w:iCs/>
          <w:szCs w:val="22"/>
          <w:lang w:val="en-US"/>
        </w:rPr>
        <w:t>European Journal of Special Needs Education, 29</w:t>
      </w:r>
      <w:r>
        <w:rPr>
          <w:szCs w:val="22"/>
          <w:lang w:val="en-US"/>
        </w:rPr>
        <w:t>(</w:t>
      </w:r>
      <w:r w:rsidRPr="00FE23DD">
        <w:rPr>
          <w:szCs w:val="22"/>
          <w:lang w:val="en-US"/>
        </w:rPr>
        <w:t>1</w:t>
      </w:r>
      <w:r>
        <w:rPr>
          <w:szCs w:val="22"/>
          <w:lang w:val="en-US"/>
        </w:rPr>
        <w:t>)</w:t>
      </w:r>
      <w:r w:rsidRPr="00FE23DD">
        <w:rPr>
          <w:szCs w:val="22"/>
          <w:lang w:val="en-US"/>
        </w:rPr>
        <w:t xml:space="preserve">, </w:t>
      </w:r>
      <w:r w:rsidR="00B40BD3">
        <w:rPr>
          <w:szCs w:val="22"/>
          <w:lang w:val="en-US"/>
        </w:rPr>
        <w:t xml:space="preserve">s. </w:t>
      </w:r>
      <w:r w:rsidRPr="00FE23DD">
        <w:rPr>
          <w:szCs w:val="22"/>
          <w:lang w:val="en-US"/>
        </w:rPr>
        <w:t>74–90</w:t>
      </w:r>
      <w:r w:rsidR="00B40BD3">
        <w:rPr>
          <w:szCs w:val="22"/>
          <w:lang w:val="en-US"/>
        </w:rPr>
        <w:t>.</w:t>
      </w:r>
    </w:p>
    <w:p w14:paraId="17ECD4F8" w14:textId="77777777" w:rsidR="00DF44A7" w:rsidRPr="00D50FA1" w:rsidRDefault="00DF44A7" w:rsidP="007679D8">
      <w:pPr>
        <w:spacing w:line="276" w:lineRule="auto"/>
        <w:rPr>
          <w:i/>
          <w:iCs/>
          <w:szCs w:val="22"/>
          <w:lang w:val="en-US"/>
        </w:rPr>
      </w:pPr>
      <w:r w:rsidRPr="005424FE">
        <w:rPr>
          <w:szCs w:val="22"/>
          <w:lang w:val="en-US"/>
        </w:rPr>
        <w:t xml:space="preserve">Lüddeckens, J., Anderson, L., &amp; Östlund, D. (2021). </w:t>
      </w:r>
      <w:r w:rsidRPr="00D50FA1">
        <w:rPr>
          <w:szCs w:val="22"/>
          <w:shd w:val="clear" w:color="auto" w:fill="FFFFFF"/>
          <w:lang w:val="en-US"/>
        </w:rPr>
        <w:t xml:space="preserve">Principals' perspectives of inclusive education involving students with autism spectrum conditions – a Swedish case study. </w:t>
      </w:r>
      <w:r w:rsidRPr="00D50FA1">
        <w:rPr>
          <w:i/>
          <w:iCs/>
          <w:szCs w:val="22"/>
          <w:lang w:val="en-US"/>
        </w:rPr>
        <w:t>Journal of Educational Administration, 60</w:t>
      </w:r>
      <w:r w:rsidRPr="00D50FA1">
        <w:rPr>
          <w:szCs w:val="22"/>
          <w:lang w:val="en-US"/>
        </w:rPr>
        <w:t>(2), 207- 221.</w:t>
      </w:r>
    </w:p>
    <w:p w14:paraId="73B2F81F" w14:textId="77777777" w:rsidR="00DF44A7" w:rsidRPr="00D50FA1" w:rsidRDefault="00DF44A7" w:rsidP="007679D8">
      <w:pPr>
        <w:spacing w:line="276" w:lineRule="auto"/>
        <w:rPr>
          <w:szCs w:val="22"/>
          <w:lang w:val="en-US"/>
        </w:rPr>
      </w:pPr>
      <w:r w:rsidRPr="00D50FA1">
        <w:rPr>
          <w:szCs w:val="22"/>
          <w:lang w:val="en-US"/>
        </w:rPr>
        <w:t xml:space="preserve">Lüddeckens, J. (2022) </w:t>
      </w:r>
      <w:r w:rsidRPr="00D50FA1">
        <w:rPr>
          <w:i/>
          <w:iCs/>
          <w:szCs w:val="22"/>
          <w:lang w:val="en-US"/>
        </w:rPr>
        <w:t>Dialectical dimensions on inclusive education - Involving students with autism spectrum conditions</w:t>
      </w:r>
      <w:r w:rsidRPr="00D50FA1">
        <w:rPr>
          <w:szCs w:val="22"/>
          <w:lang w:val="en-US"/>
        </w:rPr>
        <w:t xml:space="preserve">. </w:t>
      </w:r>
      <w:r w:rsidRPr="00D50FA1">
        <w:rPr>
          <w:szCs w:val="22"/>
        </w:rPr>
        <w:t xml:space="preserve">[Licentiatuppsats, Malmö Universitet: Institutionen för Skolutveckling och Ledarskap]. DiVA-portal. </w:t>
      </w:r>
      <w:hyperlink r:id="rId18" w:history="1">
        <w:r w:rsidRPr="00D50FA1">
          <w:rPr>
            <w:rStyle w:val="Hyperlnk"/>
            <w:szCs w:val="22"/>
            <w:lang w:val="en-US"/>
          </w:rPr>
          <w:t>https://www.diva-portal.org/smash/get/diva2:1695508/FULLTEXT01.pdf</w:t>
        </w:r>
      </w:hyperlink>
      <w:r w:rsidRPr="00D50FA1">
        <w:rPr>
          <w:szCs w:val="22"/>
          <w:lang w:val="en-US"/>
        </w:rPr>
        <w:t xml:space="preserve"> </w:t>
      </w:r>
    </w:p>
    <w:p w14:paraId="33E5A8C9" w14:textId="77777777" w:rsidR="00DF44A7" w:rsidRPr="00D50FA1" w:rsidRDefault="00DF44A7" w:rsidP="007679D8">
      <w:pPr>
        <w:spacing w:line="276" w:lineRule="auto"/>
        <w:rPr>
          <w:szCs w:val="22"/>
          <w:lang w:val="en-US"/>
        </w:rPr>
      </w:pPr>
      <w:r w:rsidRPr="00D50FA1">
        <w:rPr>
          <w:szCs w:val="22"/>
          <w:lang w:val="en-US"/>
        </w:rPr>
        <w:t xml:space="preserve">Magnússon, Gunnlaugur (2015). </w:t>
      </w:r>
      <w:r w:rsidRPr="00D50FA1">
        <w:rPr>
          <w:i/>
          <w:iCs/>
          <w:szCs w:val="22"/>
          <w:lang w:val="en-US"/>
        </w:rPr>
        <w:t>Traditions and Challenges: Special Support in Swedish Independent Compulsory Schools</w:t>
      </w:r>
      <w:r w:rsidRPr="00D50FA1">
        <w:rPr>
          <w:szCs w:val="22"/>
          <w:lang w:val="en-US"/>
        </w:rPr>
        <w:t xml:space="preserve">. Diss. </w:t>
      </w:r>
      <w:proofErr w:type="spellStart"/>
      <w:r w:rsidRPr="00D50FA1">
        <w:rPr>
          <w:szCs w:val="22"/>
          <w:lang w:val="en-US"/>
        </w:rPr>
        <w:t>Mälardalen</w:t>
      </w:r>
      <w:proofErr w:type="spellEnd"/>
      <w:r w:rsidRPr="00D50FA1">
        <w:rPr>
          <w:szCs w:val="22"/>
          <w:lang w:val="en-US"/>
        </w:rPr>
        <w:t xml:space="preserve"> University.</w:t>
      </w:r>
    </w:p>
    <w:p w14:paraId="0C88F3AD" w14:textId="77777777" w:rsidR="00DF44A7" w:rsidRPr="00D50FA1" w:rsidRDefault="00DF44A7" w:rsidP="007679D8">
      <w:pPr>
        <w:spacing w:line="276" w:lineRule="auto"/>
        <w:rPr>
          <w:szCs w:val="22"/>
          <w:lang w:val="en-US"/>
        </w:rPr>
      </w:pPr>
      <w:r w:rsidRPr="00D50FA1">
        <w:rPr>
          <w:rStyle w:val="cf01"/>
          <w:rFonts w:ascii="Times New Roman" w:hAnsi="Times New Roman" w:cs="Times New Roman"/>
          <w:sz w:val="22"/>
          <w:szCs w:val="22"/>
          <w:lang w:val="en-US"/>
        </w:rPr>
        <w:t xml:space="preserve">Malmqvist, J. (2016). Working successfully towards inclusion—or excluding pupils? A comparative </w:t>
      </w:r>
      <w:proofErr w:type="spellStart"/>
      <w:r w:rsidRPr="00D50FA1">
        <w:rPr>
          <w:rStyle w:val="cf01"/>
          <w:rFonts w:ascii="Times New Roman" w:hAnsi="Times New Roman" w:cs="Times New Roman"/>
          <w:sz w:val="22"/>
          <w:szCs w:val="22"/>
          <w:lang w:val="en-US"/>
        </w:rPr>
        <w:t>retroductive</w:t>
      </w:r>
      <w:proofErr w:type="spellEnd"/>
      <w:r w:rsidRPr="00D50FA1">
        <w:rPr>
          <w:rStyle w:val="cf01"/>
          <w:rFonts w:ascii="Times New Roman" w:hAnsi="Times New Roman" w:cs="Times New Roman"/>
          <w:sz w:val="22"/>
          <w:szCs w:val="22"/>
          <w:lang w:val="en-US"/>
        </w:rPr>
        <w:t xml:space="preserve"> study of three similar schools in their work with EBD </w:t>
      </w:r>
      <w:r w:rsidRPr="00D50FA1">
        <w:rPr>
          <w:rStyle w:val="cf11"/>
          <w:rFonts w:ascii="Times New Roman" w:hAnsi="Times New Roman" w:cs="Times New Roman"/>
          <w:sz w:val="22"/>
          <w:szCs w:val="22"/>
          <w:lang w:val="en-US"/>
        </w:rPr>
        <w:t xml:space="preserve">Emotional and </w:t>
      </w:r>
      <w:proofErr w:type="spellStart"/>
      <w:r w:rsidRPr="00D50FA1">
        <w:rPr>
          <w:rStyle w:val="cf11"/>
          <w:rFonts w:ascii="Times New Roman" w:hAnsi="Times New Roman" w:cs="Times New Roman"/>
          <w:sz w:val="22"/>
          <w:szCs w:val="22"/>
          <w:lang w:val="en-US"/>
        </w:rPr>
        <w:t>Behavioural</w:t>
      </w:r>
      <w:proofErr w:type="spellEnd"/>
      <w:r w:rsidRPr="00D50FA1">
        <w:rPr>
          <w:rStyle w:val="cf11"/>
          <w:rFonts w:ascii="Times New Roman" w:hAnsi="Times New Roman" w:cs="Times New Roman"/>
          <w:sz w:val="22"/>
          <w:szCs w:val="22"/>
          <w:lang w:val="en-US"/>
        </w:rPr>
        <w:t xml:space="preserve"> Difficulties, 21</w:t>
      </w:r>
      <w:r w:rsidRPr="00D50FA1">
        <w:rPr>
          <w:rStyle w:val="cf01"/>
          <w:rFonts w:ascii="Times New Roman" w:hAnsi="Times New Roman" w:cs="Times New Roman"/>
          <w:sz w:val="22"/>
          <w:szCs w:val="22"/>
          <w:lang w:val="en-US"/>
        </w:rPr>
        <w:t>, 344–360.</w:t>
      </w:r>
    </w:p>
    <w:p w14:paraId="7CF8E05A" w14:textId="77777777" w:rsidR="00DF44A7" w:rsidRDefault="00DF44A7" w:rsidP="007679D8">
      <w:pPr>
        <w:spacing w:line="276" w:lineRule="auto"/>
        <w:rPr>
          <w:rStyle w:val="cf01"/>
          <w:rFonts w:ascii="Times New Roman" w:hAnsi="Times New Roman" w:cs="Times New Roman"/>
          <w:sz w:val="22"/>
          <w:szCs w:val="22"/>
          <w:lang w:val="en-US"/>
        </w:rPr>
      </w:pPr>
      <w:r w:rsidRPr="00D50FA1">
        <w:rPr>
          <w:rStyle w:val="cf01"/>
          <w:rFonts w:ascii="Times New Roman" w:hAnsi="Times New Roman" w:cs="Times New Roman"/>
          <w:sz w:val="22"/>
          <w:szCs w:val="22"/>
          <w:lang w:val="en-US"/>
        </w:rPr>
        <w:t xml:space="preserve">Mand, J. (2007). Social position of special needs pupils in the classroom: a comparison between German special schools for pupils with learning difficulties and integrated primary school classes. </w:t>
      </w:r>
      <w:r w:rsidRPr="00D50FA1">
        <w:rPr>
          <w:rStyle w:val="cf11"/>
          <w:rFonts w:ascii="Times New Roman" w:hAnsi="Times New Roman" w:cs="Times New Roman"/>
          <w:sz w:val="22"/>
          <w:szCs w:val="22"/>
          <w:lang w:val="en-US"/>
        </w:rPr>
        <w:t>European Journal of Special needs Education, 22</w:t>
      </w:r>
      <w:r w:rsidRPr="00D50FA1">
        <w:rPr>
          <w:rStyle w:val="cf01"/>
          <w:rFonts w:ascii="Times New Roman" w:hAnsi="Times New Roman" w:cs="Times New Roman"/>
          <w:sz w:val="22"/>
          <w:szCs w:val="22"/>
          <w:lang w:val="en-US"/>
        </w:rPr>
        <w:t xml:space="preserve">(1), 7-14. </w:t>
      </w:r>
    </w:p>
    <w:p w14:paraId="3C07792E" w14:textId="646A712C" w:rsidR="00104F55" w:rsidRPr="00D50FA1" w:rsidRDefault="00104F55" w:rsidP="007679D8">
      <w:pPr>
        <w:spacing w:line="276" w:lineRule="auto"/>
        <w:rPr>
          <w:rStyle w:val="cf01"/>
          <w:rFonts w:ascii="Times New Roman" w:hAnsi="Times New Roman" w:cs="Times New Roman"/>
          <w:sz w:val="22"/>
          <w:szCs w:val="22"/>
          <w:lang w:val="en-US"/>
        </w:rPr>
      </w:pPr>
      <w:r w:rsidRPr="00104F55">
        <w:rPr>
          <w:lang w:val="en-US"/>
        </w:rPr>
        <w:t>Merry, M</w:t>
      </w:r>
      <w:r>
        <w:rPr>
          <w:lang w:val="en-US"/>
        </w:rPr>
        <w:t>.</w:t>
      </w:r>
      <w:r w:rsidRPr="00104F55">
        <w:rPr>
          <w:lang w:val="en-US"/>
        </w:rPr>
        <w:t xml:space="preserve"> S. (2020)</w:t>
      </w:r>
      <w:r>
        <w:rPr>
          <w:lang w:val="en-US"/>
        </w:rPr>
        <w:t>.</w:t>
      </w:r>
      <w:r w:rsidRPr="00104F55">
        <w:rPr>
          <w:lang w:val="en-US"/>
        </w:rPr>
        <w:t xml:space="preserve"> Do Inclusion Policies Deliver Educational Justice for Children with Autism? </w:t>
      </w:r>
      <w:r w:rsidRPr="005424FE">
        <w:rPr>
          <w:lang w:val="en-US"/>
        </w:rPr>
        <w:t xml:space="preserve">An Ethical Analysis. </w:t>
      </w:r>
      <w:r w:rsidRPr="005424FE">
        <w:rPr>
          <w:i/>
          <w:iCs/>
          <w:lang w:val="en-US"/>
        </w:rPr>
        <w:t>Journal of school choice, 14</w:t>
      </w:r>
      <w:r w:rsidRPr="005424FE">
        <w:rPr>
          <w:lang w:val="en-US"/>
        </w:rPr>
        <w:t>(1), s.</w:t>
      </w:r>
      <w:r w:rsidR="00210A22" w:rsidRPr="005424FE">
        <w:rPr>
          <w:lang w:val="en-US"/>
        </w:rPr>
        <w:t xml:space="preserve"> </w:t>
      </w:r>
      <w:r w:rsidRPr="005424FE">
        <w:rPr>
          <w:lang w:val="en-US"/>
        </w:rPr>
        <w:t>9-25.</w:t>
      </w:r>
    </w:p>
    <w:p w14:paraId="72C3D8D9" w14:textId="77777777" w:rsidR="00DF44A7" w:rsidRPr="00D50FA1" w:rsidRDefault="00DF44A7" w:rsidP="007679D8">
      <w:pPr>
        <w:spacing w:line="276" w:lineRule="auto"/>
        <w:rPr>
          <w:szCs w:val="22"/>
          <w:lang w:val="en-US"/>
        </w:rPr>
      </w:pPr>
      <w:r w:rsidRPr="00D50FA1">
        <w:rPr>
          <w:szCs w:val="22"/>
          <w:lang w:val="en-US"/>
        </w:rPr>
        <w:t xml:space="preserve">Mezirow, J. (1997). Transformative learning: Theory to practice. </w:t>
      </w:r>
      <w:r w:rsidRPr="00D50FA1">
        <w:rPr>
          <w:i/>
          <w:iCs/>
          <w:szCs w:val="22"/>
          <w:lang w:val="en-US"/>
        </w:rPr>
        <w:t>New Directions for Adult and Continuing Education</w:t>
      </w:r>
      <w:r w:rsidRPr="00D50FA1">
        <w:rPr>
          <w:szCs w:val="22"/>
          <w:lang w:val="en-US"/>
        </w:rPr>
        <w:t>, 5-12.</w:t>
      </w:r>
    </w:p>
    <w:p w14:paraId="5E62FC49" w14:textId="77777777" w:rsidR="00DF44A7" w:rsidRPr="00D50FA1" w:rsidRDefault="00DF44A7" w:rsidP="007679D8">
      <w:pPr>
        <w:spacing w:line="276" w:lineRule="auto"/>
        <w:rPr>
          <w:szCs w:val="22"/>
        </w:rPr>
      </w:pPr>
      <w:r w:rsidRPr="00D50FA1">
        <w:rPr>
          <w:szCs w:val="22"/>
          <w:lang w:val="en-US"/>
        </w:rPr>
        <w:lastRenderedPageBreak/>
        <w:t xml:space="preserve">Mogren, A. (2019). </w:t>
      </w:r>
      <w:r w:rsidRPr="00D50FA1">
        <w:rPr>
          <w:i/>
          <w:iCs/>
          <w:szCs w:val="22"/>
          <w:lang w:val="en-US"/>
        </w:rPr>
        <w:t xml:space="preserve">Guiding Principles of Transformative Education for Sustainable Development in Local School </w:t>
      </w:r>
      <w:proofErr w:type="spellStart"/>
      <w:r w:rsidRPr="00D50FA1">
        <w:rPr>
          <w:i/>
          <w:iCs/>
          <w:szCs w:val="22"/>
          <w:lang w:val="en-US"/>
        </w:rPr>
        <w:t>Organisations</w:t>
      </w:r>
      <w:proofErr w:type="spellEnd"/>
      <w:r w:rsidRPr="00D50FA1">
        <w:rPr>
          <w:i/>
          <w:iCs/>
          <w:szCs w:val="22"/>
          <w:lang w:val="en-US"/>
        </w:rPr>
        <w:t>: Investigating Whole School Approaches through a School Improvement Lens</w:t>
      </w:r>
      <w:r w:rsidRPr="00D50FA1">
        <w:rPr>
          <w:szCs w:val="22"/>
          <w:lang w:val="en-US"/>
        </w:rPr>
        <w:t xml:space="preserve">. </w:t>
      </w:r>
      <w:r w:rsidRPr="00D50FA1">
        <w:rPr>
          <w:szCs w:val="22"/>
        </w:rPr>
        <w:t>Akademisk avhandling. Karlstad universitet</w:t>
      </w:r>
    </w:p>
    <w:p w14:paraId="16755550" w14:textId="77777777" w:rsidR="00DF44A7" w:rsidRPr="00D50FA1" w:rsidRDefault="00DF44A7" w:rsidP="007679D8">
      <w:pPr>
        <w:spacing w:line="276" w:lineRule="auto"/>
        <w:rPr>
          <w:szCs w:val="22"/>
        </w:rPr>
      </w:pPr>
      <w:r w:rsidRPr="00D50FA1">
        <w:rPr>
          <w:szCs w:val="22"/>
        </w:rPr>
        <w:t>Neuman S., &amp; Sjöberg, E. (2018/2020</w:t>
      </w:r>
      <w:r w:rsidRPr="00D50FA1">
        <w:rPr>
          <w:i/>
          <w:iCs/>
          <w:szCs w:val="22"/>
        </w:rPr>
        <w:t>). Det lilla ordet främst – ett förebyggande och hälsofrämjande arbetssätt i skolan</w:t>
      </w:r>
      <w:r w:rsidRPr="00D50FA1">
        <w:rPr>
          <w:szCs w:val="22"/>
        </w:rPr>
        <w:t xml:space="preserve">. Specialpedagogiska skolmyndigheten. </w:t>
      </w:r>
      <w:hyperlink r:id="rId19" w:history="1">
        <w:r w:rsidRPr="00D50FA1">
          <w:rPr>
            <w:rStyle w:val="Hyperlnk"/>
            <w:szCs w:val="22"/>
          </w:rPr>
          <w:t>file:///C:/Users/joluab/Downloads/det-lilla-ordet-framst.pdf</w:t>
        </w:r>
      </w:hyperlink>
      <w:r w:rsidRPr="00D50FA1">
        <w:rPr>
          <w:szCs w:val="22"/>
        </w:rPr>
        <w:t xml:space="preserve"> </w:t>
      </w:r>
    </w:p>
    <w:p w14:paraId="2E569AE8" w14:textId="77777777" w:rsidR="00DF44A7" w:rsidRPr="00AA3FA5" w:rsidRDefault="00DF44A7" w:rsidP="003700C8">
      <w:pPr>
        <w:spacing w:line="276" w:lineRule="auto"/>
        <w:rPr>
          <w:rStyle w:val="Hyperlnk"/>
          <w:szCs w:val="22"/>
          <w:lang w:val="en-US"/>
        </w:rPr>
      </w:pPr>
      <w:r w:rsidRPr="00D50FA1">
        <w:rPr>
          <w:szCs w:val="22"/>
          <w:lang w:val="en-US"/>
        </w:rPr>
        <w:t xml:space="preserve">Rapp, S. (2022): The Education Act and the norms in Swedish education: power struggles between students’ knowledge development and personal development. </w:t>
      </w:r>
      <w:r w:rsidRPr="00AA3FA5">
        <w:rPr>
          <w:i/>
          <w:iCs/>
          <w:szCs w:val="22"/>
          <w:lang w:val="en-US"/>
        </w:rPr>
        <w:t>Educational Review</w:t>
      </w:r>
      <w:r w:rsidRPr="00AA3FA5">
        <w:rPr>
          <w:szCs w:val="22"/>
          <w:lang w:val="en-US"/>
        </w:rPr>
        <w:t xml:space="preserve">. </w:t>
      </w:r>
      <w:hyperlink r:id="rId20" w:history="1">
        <w:r w:rsidRPr="00AA3FA5">
          <w:rPr>
            <w:rStyle w:val="Hyperlnk"/>
            <w:szCs w:val="22"/>
            <w:lang w:val="en-US"/>
          </w:rPr>
          <w:t>https://doi.org/10.1080/00131911.2022.2083080</w:t>
        </w:r>
      </w:hyperlink>
    </w:p>
    <w:p w14:paraId="7819CCB8" w14:textId="47DB037D" w:rsidR="003700C8" w:rsidRDefault="003700C8" w:rsidP="003700C8">
      <w:pPr>
        <w:pStyle w:val="MAUReferens"/>
        <w:spacing w:after="0" w:line="276" w:lineRule="auto"/>
        <w:ind w:left="0" w:firstLine="0"/>
        <w:rPr>
          <w:color w:val="auto"/>
          <w:sz w:val="22"/>
          <w:szCs w:val="20"/>
          <w:lang w:val="en-US"/>
        </w:rPr>
      </w:pPr>
      <w:bookmarkStart w:id="1" w:name="_Hlk80690225"/>
      <w:r w:rsidRPr="003700C8">
        <w:rPr>
          <w:color w:val="auto"/>
          <w:sz w:val="22"/>
          <w:szCs w:val="20"/>
          <w:lang w:val="en-US"/>
        </w:rPr>
        <w:t xml:space="preserve">Saggers, B., Y. S. Hwang, and K. L. Mercer. (2011). Your Voice Counts: Listening to the Voice of High School Students with Autism Spectrum Disorder. </w:t>
      </w:r>
      <w:r w:rsidRPr="003700C8">
        <w:rPr>
          <w:i/>
          <w:iCs/>
          <w:color w:val="auto"/>
          <w:sz w:val="22"/>
          <w:szCs w:val="20"/>
          <w:lang w:val="en-US"/>
        </w:rPr>
        <w:t>Australasian Journal of Special Education. 35</w:t>
      </w:r>
      <w:r w:rsidRPr="003700C8">
        <w:rPr>
          <w:color w:val="auto"/>
          <w:sz w:val="22"/>
          <w:szCs w:val="20"/>
          <w:lang w:val="en-US"/>
        </w:rPr>
        <w:t>(2), 173–190.</w:t>
      </w:r>
      <w:bookmarkEnd w:id="1"/>
    </w:p>
    <w:p w14:paraId="254AA751" w14:textId="77777777" w:rsidR="00092DB2" w:rsidRPr="003700C8" w:rsidRDefault="00092DB2" w:rsidP="003700C8">
      <w:pPr>
        <w:pStyle w:val="MAUReferens"/>
        <w:spacing w:after="0" w:line="276" w:lineRule="auto"/>
        <w:ind w:left="0" w:firstLine="0"/>
        <w:rPr>
          <w:color w:val="auto"/>
          <w:sz w:val="22"/>
          <w:szCs w:val="20"/>
          <w:lang w:val="en-US"/>
        </w:rPr>
      </w:pPr>
    </w:p>
    <w:p w14:paraId="261CB512" w14:textId="0DFFF39A" w:rsidR="00DF44A7" w:rsidRDefault="00DF44A7" w:rsidP="003700C8">
      <w:pPr>
        <w:spacing w:line="276" w:lineRule="auto"/>
        <w:rPr>
          <w:szCs w:val="22"/>
          <w:lang w:val="en-US"/>
        </w:rPr>
      </w:pPr>
      <w:r w:rsidRPr="00D50FA1">
        <w:rPr>
          <w:szCs w:val="22"/>
          <w:lang w:val="en-US"/>
        </w:rPr>
        <w:t>Spillane, J. P., Halverson, R. &amp; Diamond, J. B. (2001), "Investigating school leadership practice: A distributed perspective," Educational Researcher, Vol. 30 No. 3, pp. 23–28.</w:t>
      </w:r>
    </w:p>
    <w:p w14:paraId="07A15B4F" w14:textId="0ACB3A3D" w:rsidR="000D36AF" w:rsidRPr="000D36AF" w:rsidRDefault="000D36AF" w:rsidP="000D36AF">
      <w:pPr>
        <w:rPr>
          <w:lang w:val="en-US"/>
        </w:rPr>
      </w:pPr>
      <w:r>
        <w:rPr>
          <w:lang w:val="en-US"/>
        </w:rPr>
        <w:t xml:space="preserve">Ståhlcrantz, K., &amp; Rapp, S. (2020). </w:t>
      </w:r>
      <w:r w:rsidRPr="00DB4D1B">
        <w:rPr>
          <w:lang w:val="en-US"/>
        </w:rPr>
        <w:t>Superintendents as Boundary Spanners -</w:t>
      </w:r>
      <w:r>
        <w:rPr>
          <w:lang w:val="en-US"/>
        </w:rPr>
        <w:t xml:space="preserve"> </w:t>
      </w:r>
      <w:r w:rsidRPr="00DB4D1B">
        <w:rPr>
          <w:lang w:val="en-US"/>
        </w:rPr>
        <w:t>Facilitating Improvement of Teaching and Learning</w:t>
      </w:r>
      <w:r>
        <w:rPr>
          <w:lang w:val="en-US"/>
        </w:rPr>
        <w:t>.</w:t>
      </w:r>
      <w:r w:rsidRPr="004D5F4F">
        <w:rPr>
          <w:lang w:val="en-US"/>
        </w:rPr>
        <w:t xml:space="preserve"> Research in </w:t>
      </w:r>
      <w:r w:rsidRPr="00E208AE">
        <w:rPr>
          <w:i/>
          <w:iCs/>
          <w:lang w:val="en-US"/>
        </w:rPr>
        <w:t>Educational Administration &amp; Leadership, 5</w:t>
      </w:r>
      <w:r>
        <w:rPr>
          <w:lang w:val="en-US"/>
        </w:rPr>
        <w:t xml:space="preserve">(2), s. 376-415. </w:t>
      </w:r>
    </w:p>
    <w:p w14:paraId="639E02FC" w14:textId="77777777" w:rsidR="00DF44A7" w:rsidRPr="00D50FA1" w:rsidRDefault="00DF44A7" w:rsidP="007679D8">
      <w:pPr>
        <w:spacing w:after="0" w:line="276" w:lineRule="auto"/>
        <w:rPr>
          <w:szCs w:val="22"/>
          <w:lang w:val="en-US"/>
        </w:rPr>
      </w:pPr>
      <w:r w:rsidRPr="00D50FA1">
        <w:rPr>
          <w:szCs w:val="22"/>
          <w:lang w:val="en-US"/>
        </w:rPr>
        <w:t xml:space="preserve">Tomlinson, C. (1999). </w:t>
      </w:r>
      <w:r w:rsidRPr="00D50FA1">
        <w:rPr>
          <w:i/>
          <w:iCs/>
          <w:szCs w:val="22"/>
          <w:lang w:val="en-US"/>
        </w:rPr>
        <w:t>The Differentiated Classroom: Responding to the Needs of All Learners</w:t>
      </w:r>
      <w:r w:rsidRPr="00D50FA1">
        <w:rPr>
          <w:szCs w:val="22"/>
          <w:lang w:val="en-US"/>
        </w:rPr>
        <w:t>. Association for Supervision and Curriculum Development.</w:t>
      </w:r>
    </w:p>
    <w:p w14:paraId="6D3628F7" w14:textId="77777777" w:rsidR="00DF44A7" w:rsidRPr="00D50FA1" w:rsidRDefault="00DF44A7" w:rsidP="007679D8">
      <w:pPr>
        <w:spacing w:after="0" w:line="276" w:lineRule="auto"/>
        <w:rPr>
          <w:szCs w:val="22"/>
          <w:lang w:val="en-US"/>
        </w:rPr>
      </w:pPr>
    </w:p>
    <w:p w14:paraId="5CDA7CB0" w14:textId="1AA95532" w:rsidR="00DF44A7" w:rsidRPr="00AA3FA5" w:rsidRDefault="00DF44A7" w:rsidP="007679D8">
      <w:pPr>
        <w:spacing w:after="0" w:line="276" w:lineRule="auto"/>
        <w:rPr>
          <w:szCs w:val="22"/>
          <w:lang w:val="en-US"/>
        </w:rPr>
      </w:pPr>
      <w:r w:rsidRPr="00D50FA1">
        <w:rPr>
          <w:szCs w:val="22"/>
          <w:lang w:val="en-US"/>
        </w:rPr>
        <w:t xml:space="preserve">Tomlinson, C., &amp; Allan, S. (2000), </w:t>
      </w:r>
      <w:r w:rsidRPr="00D50FA1">
        <w:rPr>
          <w:i/>
          <w:iCs/>
          <w:szCs w:val="22"/>
          <w:lang w:val="en-US"/>
        </w:rPr>
        <w:t>Leadership for Differentiating Schools and Classrooms.</w:t>
      </w:r>
      <w:r w:rsidRPr="00D50FA1">
        <w:rPr>
          <w:szCs w:val="22"/>
          <w:lang w:val="en-US"/>
        </w:rPr>
        <w:t xml:space="preserve"> </w:t>
      </w:r>
      <w:r w:rsidRPr="00AA3FA5">
        <w:rPr>
          <w:szCs w:val="22"/>
          <w:lang w:val="en-US"/>
        </w:rPr>
        <w:t xml:space="preserve">Association for Supervision and Curriculum Development. </w:t>
      </w:r>
    </w:p>
    <w:p w14:paraId="6639FA7A" w14:textId="77777777" w:rsidR="00DD771D" w:rsidRPr="00AA3FA5" w:rsidRDefault="00DD771D" w:rsidP="007679D8">
      <w:pPr>
        <w:spacing w:after="0" w:line="276" w:lineRule="auto"/>
        <w:rPr>
          <w:szCs w:val="22"/>
          <w:lang w:val="en-US"/>
        </w:rPr>
      </w:pPr>
    </w:p>
    <w:p w14:paraId="08970B1A" w14:textId="30465E5C" w:rsidR="0016655A" w:rsidRPr="00AF1A52" w:rsidRDefault="0016655A" w:rsidP="007679D8">
      <w:pPr>
        <w:spacing w:after="0" w:line="276" w:lineRule="auto"/>
        <w:rPr>
          <w:szCs w:val="22"/>
        </w:rPr>
      </w:pPr>
      <w:r w:rsidRPr="00F70706">
        <w:rPr>
          <w:szCs w:val="22"/>
          <w:lang w:val="en-US"/>
        </w:rPr>
        <w:t xml:space="preserve">Världshälsoorganisationen. (2022). </w:t>
      </w:r>
      <w:r w:rsidR="00DD771D" w:rsidRPr="00F70706">
        <w:rPr>
          <w:i/>
          <w:iCs/>
          <w:szCs w:val="22"/>
          <w:lang w:val="en-US"/>
        </w:rPr>
        <w:t xml:space="preserve">World </w:t>
      </w:r>
      <w:proofErr w:type="spellStart"/>
      <w:r w:rsidR="00DD771D" w:rsidRPr="00F70706">
        <w:rPr>
          <w:i/>
          <w:iCs/>
          <w:szCs w:val="22"/>
          <w:lang w:val="en-US"/>
        </w:rPr>
        <w:t>Hewalth</w:t>
      </w:r>
      <w:proofErr w:type="spellEnd"/>
      <w:r w:rsidR="00DD771D" w:rsidRPr="00F70706">
        <w:rPr>
          <w:i/>
          <w:iCs/>
          <w:szCs w:val="22"/>
          <w:lang w:val="en-US"/>
        </w:rPr>
        <w:t xml:space="preserve"> </w:t>
      </w:r>
      <w:r w:rsidR="00F70706">
        <w:rPr>
          <w:i/>
          <w:iCs/>
          <w:szCs w:val="22"/>
          <w:lang w:val="en-US"/>
        </w:rPr>
        <w:t>Statistics 2023</w:t>
      </w:r>
      <w:r w:rsidR="00F70706" w:rsidRPr="00F70706">
        <w:rPr>
          <w:szCs w:val="22"/>
          <w:lang w:val="en-US"/>
        </w:rPr>
        <w:t xml:space="preserve">. </w:t>
      </w:r>
      <w:hyperlink r:id="rId21" w:history="1">
        <w:r w:rsidR="00F70706" w:rsidRPr="00AF1A52">
          <w:rPr>
            <w:rStyle w:val="Hyperlnk"/>
            <w:szCs w:val="22"/>
          </w:rPr>
          <w:t>https://www.who.int/news/item/20-05-2022-world-health-statistics-2022</w:t>
        </w:r>
      </w:hyperlink>
      <w:r w:rsidR="00F70706" w:rsidRPr="00AF1A52">
        <w:rPr>
          <w:szCs w:val="22"/>
        </w:rPr>
        <w:t xml:space="preserve"> (Hämtad 2023-11-27)</w:t>
      </w:r>
    </w:p>
    <w:p w14:paraId="36664F64" w14:textId="77777777" w:rsidR="008A483A" w:rsidRPr="00AF1A52" w:rsidRDefault="008A483A" w:rsidP="007679D8">
      <w:pPr>
        <w:spacing w:after="0" w:line="276" w:lineRule="auto"/>
        <w:rPr>
          <w:szCs w:val="22"/>
        </w:rPr>
      </w:pPr>
    </w:p>
    <w:p w14:paraId="6A95B9BD" w14:textId="0E1518A1" w:rsidR="00FD5222" w:rsidRPr="00130845" w:rsidRDefault="00FD5222" w:rsidP="007679D8">
      <w:pPr>
        <w:spacing w:after="0" w:line="276" w:lineRule="auto"/>
        <w:rPr>
          <w:szCs w:val="22"/>
        </w:rPr>
      </w:pPr>
      <w:proofErr w:type="spellStart"/>
      <w:r w:rsidRPr="002E00CA">
        <w:rPr>
          <w:szCs w:val="22"/>
        </w:rPr>
        <w:t>Ö</w:t>
      </w:r>
      <w:r w:rsidR="00B35192" w:rsidRPr="002E00CA">
        <w:rPr>
          <w:szCs w:val="22"/>
        </w:rPr>
        <w:t>q</w:t>
      </w:r>
      <w:r w:rsidR="008A483A" w:rsidRPr="002E00CA">
        <w:rPr>
          <w:szCs w:val="22"/>
        </w:rPr>
        <w:t>u</w:t>
      </w:r>
      <w:r w:rsidRPr="002E00CA">
        <w:rPr>
          <w:szCs w:val="22"/>
        </w:rPr>
        <w:t>ist</w:t>
      </w:r>
      <w:proofErr w:type="spellEnd"/>
      <w:r w:rsidR="008A483A" w:rsidRPr="002E00CA">
        <w:rPr>
          <w:szCs w:val="22"/>
        </w:rPr>
        <w:t>, O. (2014).</w:t>
      </w:r>
      <w:r w:rsidR="00130845" w:rsidRPr="002E00CA">
        <w:rPr>
          <w:szCs w:val="22"/>
        </w:rPr>
        <w:t xml:space="preserve"> </w:t>
      </w:r>
      <w:r w:rsidR="00130845" w:rsidRPr="000248B2">
        <w:rPr>
          <w:i/>
          <w:iCs/>
          <w:szCs w:val="22"/>
        </w:rPr>
        <w:t>Att se skogen och träden. En praktisk guide till syst</w:t>
      </w:r>
      <w:r w:rsidR="004A4D1D">
        <w:rPr>
          <w:i/>
          <w:iCs/>
          <w:szCs w:val="22"/>
        </w:rPr>
        <w:t>e</w:t>
      </w:r>
      <w:r w:rsidR="00130845" w:rsidRPr="000248B2">
        <w:rPr>
          <w:i/>
          <w:iCs/>
          <w:szCs w:val="22"/>
        </w:rPr>
        <w:t>mteorin</w:t>
      </w:r>
      <w:r w:rsidR="00130845">
        <w:rPr>
          <w:szCs w:val="22"/>
        </w:rPr>
        <w:t xml:space="preserve">. </w:t>
      </w:r>
      <w:r w:rsidR="000248B2">
        <w:rPr>
          <w:szCs w:val="22"/>
        </w:rPr>
        <w:t>Didaktikcentrum.</w:t>
      </w:r>
    </w:p>
    <w:p w14:paraId="44EE4793" w14:textId="77777777" w:rsidR="00DF44A7" w:rsidRPr="00130845" w:rsidRDefault="00DF44A7" w:rsidP="007679D8">
      <w:pPr>
        <w:spacing w:after="0" w:line="276" w:lineRule="auto"/>
        <w:rPr>
          <w:szCs w:val="22"/>
        </w:rPr>
      </w:pPr>
      <w:r w:rsidRPr="00130845">
        <w:rPr>
          <w:szCs w:val="22"/>
        </w:rPr>
        <w:t xml:space="preserve"> </w:t>
      </w:r>
    </w:p>
    <w:p w14:paraId="5AD623DD" w14:textId="77777777" w:rsidR="00EE5C61" w:rsidRPr="00130845" w:rsidRDefault="00EE5C61" w:rsidP="007679D8">
      <w:pPr>
        <w:spacing w:line="276" w:lineRule="auto"/>
        <w:rPr>
          <w:szCs w:val="22"/>
        </w:rPr>
      </w:pPr>
    </w:p>
    <w:p w14:paraId="2EC6061F" w14:textId="77777777" w:rsidR="00EE5C61" w:rsidRPr="00130845" w:rsidRDefault="00EE5C61" w:rsidP="007679D8">
      <w:pPr>
        <w:spacing w:line="276" w:lineRule="auto"/>
        <w:rPr>
          <w:szCs w:val="22"/>
        </w:rPr>
      </w:pPr>
    </w:p>
    <w:p w14:paraId="6825B989" w14:textId="471574A9" w:rsidR="00EE5C61" w:rsidRPr="00130845" w:rsidRDefault="00EE5C61" w:rsidP="007679D8">
      <w:pPr>
        <w:pStyle w:val="Rubrik2"/>
        <w:spacing w:line="276" w:lineRule="auto"/>
        <w:rPr>
          <w:rFonts w:ascii="Times New Roman" w:hAnsi="Times New Roman" w:cs="Times New Roman"/>
          <w:sz w:val="22"/>
          <w:szCs w:val="22"/>
        </w:rPr>
      </w:pPr>
    </w:p>
    <w:p w14:paraId="0D52A9B6" w14:textId="0A4B99E9" w:rsidR="00EE5C61" w:rsidRPr="00130845" w:rsidRDefault="00EE5C61" w:rsidP="007679D8">
      <w:pPr>
        <w:pStyle w:val="Rubrik2"/>
        <w:spacing w:line="276" w:lineRule="auto"/>
        <w:rPr>
          <w:rFonts w:ascii="Times New Roman" w:hAnsi="Times New Roman" w:cs="Times New Roman"/>
          <w:sz w:val="22"/>
          <w:szCs w:val="22"/>
        </w:rPr>
      </w:pPr>
    </w:p>
    <w:p w14:paraId="0F84664D" w14:textId="37455FA5" w:rsidR="00EE5C61" w:rsidRPr="00130845" w:rsidRDefault="00EE5C61" w:rsidP="007679D8">
      <w:pPr>
        <w:pStyle w:val="Rubrik2"/>
        <w:spacing w:line="276" w:lineRule="auto"/>
        <w:rPr>
          <w:rFonts w:ascii="Times New Roman" w:hAnsi="Times New Roman" w:cs="Times New Roman"/>
          <w:color w:val="040C28"/>
          <w:sz w:val="22"/>
          <w:szCs w:val="22"/>
        </w:rPr>
      </w:pPr>
    </w:p>
    <w:p w14:paraId="1C2D4B07" w14:textId="65555556" w:rsidR="00A86F05" w:rsidRPr="00130845" w:rsidRDefault="00A86F05" w:rsidP="00A86F05">
      <w:pPr>
        <w:pStyle w:val="Rubrik2"/>
      </w:pPr>
    </w:p>
    <w:sectPr w:rsidR="00A86F05" w:rsidRPr="00130845" w:rsidSect="00AF43ED">
      <w:headerReference w:type="default" r:id="rId22"/>
      <w:footerReference w:type="default" r:id="rId23"/>
      <w:pgSz w:w="11907" w:h="16840" w:code="9"/>
      <w:pgMar w:top="2552" w:right="2041" w:bottom="1985" w:left="204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350F" w14:textId="77777777" w:rsidR="00385A5E" w:rsidRDefault="00385A5E" w:rsidP="00B32D83">
      <w:r>
        <w:separator/>
      </w:r>
    </w:p>
    <w:p w14:paraId="2F74422A" w14:textId="77777777" w:rsidR="00385A5E" w:rsidRDefault="00385A5E" w:rsidP="00B32D83"/>
    <w:p w14:paraId="1A1B0433" w14:textId="77777777" w:rsidR="00385A5E" w:rsidRDefault="00385A5E" w:rsidP="00B32D83"/>
    <w:p w14:paraId="197CE22F" w14:textId="77777777" w:rsidR="00385A5E" w:rsidRDefault="00385A5E" w:rsidP="00B32D83"/>
  </w:endnote>
  <w:endnote w:type="continuationSeparator" w:id="0">
    <w:p w14:paraId="3696E64C" w14:textId="77777777" w:rsidR="00385A5E" w:rsidRDefault="00385A5E" w:rsidP="00B32D83">
      <w:r>
        <w:continuationSeparator/>
      </w:r>
    </w:p>
    <w:p w14:paraId="560DBBA3" w14:textId="77777777" w:rsidR="00385A5E" w:rsidRDefault="00385A5E" w:rsidP="00B32D83"/>
    <w:p w14:paraId="67E447BC" w14:textId="77777777" w:rsidR="00385A5E" w:rsidRDefault="00385A5E" w:rsidP="00B32D83"/>
    <w:p w14:paraId="3BA0EA3D" w14:textId="77777777" w:rsidR="00385A5E" w:rsidRDefault="00385A5E" w:rsidP="00B32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abon LT St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55" w:type="dxa"/>
      <w:tblLayout w:type="fixed"/>
      <w:tblCellMar>
        <w:left w:w="0" w:type="dxa"/>
        <w:right w:w="0" w:type="dxa"/>
      </w:tblCellMar>
      <w:tblLook w:val="01E0" w:firstRow="1" w:lastRow="1" w:firstColumn="1" w:lastColumn="1" w:noHBand="0" w:noVBand="0"/>
    </w:tblPr>
    <w:tblGrid>
      <w:gridCol w:w="4349"/>
      <w:gridCol w:w="3306"/>
    </w:tblGrid>
    <w:tr w:rsidR="008658B9" w:rsidRPr="00591224" w14:paraId="4FF088BB" w14:textId="77777777" w:rsidTr="00A17A8A">
      <w:trPr>
        <w:trHeight w:val="147"/>
      </w:trPr>
      <w:tc>
        <w:tcPr>
          <w:tcW w:w="4349" w:type="dxa"/>
          <w:shd w:val="clear" w:color="auto" w:fill="auto"/>
        </w:tcPr>
        <w:p w14:paraId="646BB345" w14:textId="02692EF4" w:rsidR="008658B9" w:rsidRPr="00CA43B1" w:rsidRDefault="00CA43B1" w:rsidP="00CA43B1">
          <w:pPr>
            <w:pStyle w:val="Rubrik1"/>
            <w:rPr>
              <w:b w:val="0"/>
              <w:bCs w:val="0"/>
              <w:sz w:val="12"/>
              <w:szCs w:val="12"/>
            </w:rPr>
          </w:pPr>
          <w:r w:rsidRPr="00CA43B1">
            <w:rPr>
              <w:b w:val="0"/>
              <w:bCs w:val="0"/>
              <w:sz w:val="12"/>
              <w:szCs w:val="12"/>
            </w:rPr>
            <w:t xml:space="preserve">Att navigera mångfald: En helhetssyn på ledarskap, organisation och neuropsykiatriska </w:t>
          </w:r>
          <w:r w:rsidR="005B1518">
            <w:rPr>
              <w:b w:val="0"/>
              <w:bCs w:val="0"/>
              <w:sz w:val="12"/>
              <w:szCs w:val="12"/>
            </w:rPr>
            <w:t xml:space="preserve">funktionsnedsättningar </w:t>
          </w:r>
          <w:r w:rsidRPr="00CA43B1">
            <w:rPr>
              <w:b w:val="0"/>
              <w:bCs w:val="0"/>
              <w:sz w:val="12"/>
              <w:szCs w:val="12"/>
            </w:rPr>
            <w:t>i förskola och skola</w:t>
          </w:r>
        </w:p>
      </w:tc>
      <w:tc>
        <w:tcPr>
          <w:tcW w:w="3306" w:type="dxa"/>
          <w:shd w:val="clear" w:color="auto" w:fill="auto"/>
        </w:tcPr>
        <w:p w14:paraId="03845412" w14:textId="77777777" w:rsidR="00CA43B1" w:rsidRDefault="00CA43B1" w:rsidP="00CC4B0B">
          <w:pPr>
            <w:pStyle w:val="Sidhuvud"/>
            <w:jc w:val="right"/>
          </w:pPr>
        </w:p>
        <w:p w14:paraId="59D02BD5" w14:textId="77777777" w:rsidR="00CA43B1" w:rsidRDefault="00CA43B1" w:rsidP="00CC4B0B">
          <w:pPr>
            <w:pStyle w:val="Sidhuvud"/>
            <w:jc w:val="right"/>
          </w:pPr>
        </w:p>
        <w:p w14:paraId="5AAB6369" w14:textId="77777777" w:rsidR="00310319" w:rsidRDefault="00310319" w:rsidP="00CC4B0B">
          <w:pPr>
            <w:pStyle w:val="Sidhuvud"/>
            <w:jc w:val="right"/>
          </w:pPr>
        </w:p>
        <w:p w14:paraId="12C94F36" w14:textId="709D3948" w:rsidR="008658B9" w:rsidRPr="00591224" w:rsidRDefault="00310319" w:rsidP="00CC4B0B">
          <w:pPr>
            <w:pStyle w:val="Sidhuvud"/>
            <w:jc w:val="right"/>
          </w:pPr>
          <w:proofErr w:type="gramStart"/>
          <w:r>
            <w:t>2023-12</w:t>
          </w:r>
          <w:proofErr w:type="gramEnd"/>
        </w:p>
      </w:tc>
    </w:tr>
    <w:tr w:rsidR="008658B9" w:rsidRPr="00591224" w14:paraId="2A7EEEDD" w14:textId="77777777" w:rsidTr="00A17A8A">
      <w:trPr>
        <w:trHeight w:val="181"/>
      </w:trPr>
      <w:tc>
        <w:tcPr>
          <w:tcW w:w="4349" w:type="dxa"/>
          <w:shd w:val="clear" w:color="auto" w:fill="auto"/>
        </w:tcPr>
        <w:p w14:paraId="59BA5E06" w14:textId="77777777" w:rsidR="008658B9" w:rsidRPr="00591224" w:rsidRDefault="000E7160" w:rsidP="000E7160">
          <w:pPr>
            <w:pStyle w:val="Sidhuvud"/>
          </w:pPr>
          <w:r w:rsidRPr="000E7160">
            <w:t>https://larportalen.skolverket.se</w:t>
          </w:r>
        </w:p>
      </w:tc>
      <w:tc>
        <w:tcPr>
          <w:tcW w:w="3306" w:type="dxa"/>
          <w:shd w:val="clear" w:color="auto" w:fill="auto"/>
        </w:tcPr>
        <w:p w14:paraId="5DB60231" w14:textId="77777777" w:rsidR="008658B9" w:rsidRPr="00A47793" w:rsidRDefault="008658B9" w:rsidP="00A32915">
          <w:pPr>
            <w:pStyle w:val="Sidhuvud"/>
            <w:jc w:val="right"/>
          </w:pPr>
          <w:r w:rsidRPr="00A47793">
            <w:fldChar w:fldCharType="begin"/>
          </w:r>
          <w:r w:rsidRPr="00A47793">
            <w:instrText xml:space="preserve"> PAGE </w:instrText>
          </w:r>
          <w:r w:rsidRPr="00A47793">
            <w:fldChar w:fldCharType="separate"/>
          </w:r>
          <w:r w:rsidR="00BA15E4">
            <w:rPr>
              <w:noProof/>
            </w:rPr>
            <w:t>1</w:t>
          </w:r>
          <w:r w:rsidRPr="00A47793">
            <w:fldChar w:fldCharType="end"/>
          </w:r>
          <w:r w:rsidRPr="00A47793">
            <w:t xml:space="preserve"> (</w:t>
          </w:r>
          <w:r w:rsidR="008F414C">
            <w:fldChar w:fldCharType="begin"/>
          </w:r>
          <w:r w:rsidR="008F414C">
            <w:instrText xml:space="preserve"> NUMPAGES </w:instrText>
          </w:r>
          <w:r w:rsidR="008F414C">
            <w:fldChar w:fldCharType="separate"/>
          </w:r>
          <w:r w:rsidR="00BA15E4">
            <w:rPr>
              <w:noProof/>
            </w:rPr>
            <w:t>1</w:t>
          </w:r>
          <w:r w:rsidR="008F414C">
            <w:rPr>
              <w:noProof/>
            </w:rPr>
            <w:fldChar w:fldCharType="end"/>
          </w:r>
          <w:r w:rsidRPr="00A47793">
            <w:t xml:space="preserve">) </w:t>
          </w:r>
        </w:p>
      </w:tc>
    </w:tr>
  </w:tbl>
  <w:p w14:paraId="70A36DEF" w14:textId="77777777" w:rsidR="008658B9" w:rsidRDefault="008658B9" w:rsidP="00247410">
    <w:pPr>
      <w:tabs>
        <w:tab w:val="left" w:pos="198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CE06" w14:textId="77777777" w:rsidR="00385A5E" w:rsidRDefault="00385A5E" w:rsidP="00B32D83">
      <w:r>
        <w:separator/>
      </w:r>
    </w:p>
    <w:p w14:paraId="566272E0" w14:textId="77777777" w:rsidR="00385A5E" w:rsidRDefault="00385A5E" w:rsidP="00B32D83"/>
    <w:p w14:paraId="19DDEC25" w14:textId="77777777" w:rsidR="00385A5E" w:rsidRDefault="00385A5E" w:rsidP="00B32D83"/>
    <w:p w14:paraId="71B90913" w14:textId="77777777" w:rsidR="00385A5E" w:rsidRDefault="00385A5E" w:rsidP="00B32D83"/>
  </w:footnote>
  <w:footnote w:type="continuationSeparator" w:id="0">
    <w:p w14:paraId="67A23BCB" w14:textId="77777777" w:rsidR="00385A5E" w:rsidRDefault="00385A5E" w:rsidP="00B32D83">
      <w:r>
        <w:continuationSeparator/>
      </w:r>
    </w:p>
    <w:p w14:paraId="55DCD062" w14:textId="77777777" w:rsidR="00385A5E" w:rsidRDefault="00385A5E" w:rsidP="00B32D83"/>
    <w:p w14:paraId="13332030" w14:textId="77777777" w:rsidR="00385A5E" w:rsidRDefault="00385A5E" w:rsidP="00B32D83"/>
    <w:p w14:paraId="2B668A16" w14:textId="77777777" w:rsidR="00385A5E" w:rsidRDefault="00385A5E" w:rsidP="00B32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854" w:type="dxa"/>
      <w:tblLayout w:type="fixed"/>
      <w:tblCellMar>
        <w:left w:w="57" w:type="dxa"/>
        <w:right w:w="57" w:type="dxa"/>
      </w:tblCellMar>
      <w:tblLook w:val="01E0" w:firstRow="1" w:lastRow="1" w:firstColumn="1" w:lastColumn="1" w:noHBand="0" w:noVBand="0"/>
    </w:tblPr>
    <w:tblGrid>
      <w:gridCol w:w="4318"/>
      <w:gridCol w:w="3536"/>
    </w:tblGrid>
    <w:tr w:rsidR="008658B9" w:rsidRPr="00591224" w14:paraId="59FEB088" w14:textId="77777777" w:rsidTr="00A32915">
      <w:trPr>
        <w:trHeight w:val="574"/>
      </w:trPr>
      <w:tc>
        <w:tcPr>
          <w:tcW w:w="4318" w:type="dxa"/>
          <w:shd w:val="clear" w:color="auto" w:fill="auto"/>
          <w:noWrap/>
        </w:tcPr>
        <w:p w14:paraId="2F2E0722" w14:textId="77777777" w:rsidR="008658B9" w:rsidRPr="00591224" w:rsidRDefault="00CD1B54" w:rsidP="00B32D83">
          <w:pPr>
            <w:pStyle w:val="Sidhuvud"/>
          </w:pPr>
          <w:r>
            <w:rPr>
              <w:noProof/>
            </w:rPr>
            <w:drawing>
              <wp:inline distT="0" distB="0" distL="0" distR="0" wp14:anchorId="6090A8AE" wp14:editId="28A3FBCC">
                <wp:extent cx="1390650" cy="266700"/>
                <wp:effectExtent l="0" t="0" r="0" b="0"/>
                <wp:docPr id="1018090498" name="Bildobjekt 1018090498" descr="Skolverket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9" descr="Skolverkets logotype"/>
                        <pic:cNvPicPr>
                          <a:picLocks noChangeAspect="1" noChangeArrowheads="1"/>
                        </pic:cNvPicPr>
                      </pic:nvPicPr>
                      <pic:blipFill>
                        <a:blip r:embed="rId1">
                          <a:extLst>
                            <a:ext uri="{28A0092B-C50C-407E-A947-70E740481C1C}">
                              <a14:useLocalDpi xmlns:a14="http://schemas.microsoft.com/office/drawing/2010/main" val="0"/>
                            </a:ext>
                          </a:extLst>
                        </a:blip>
                        <a:srcRect l="6122" t="22797" r="4538" b="17546"/>
                        <a:stretch>
                          <a:fillRect/>
                        </a:stretch>
                      </pic:blipFill>
                      <pic:spPr bwMode="auto">
                        <a:xfrm>
                          <a:off x="0" y="0"/>
                          <a:ext cx="1390650" cy="266700"/>
                        </a:xfrm>
                        <a:prstGeom prst="rect">
                          <a:avLst/>
                        </a:prstGeom>
                        <a:noFill/>
                        <a:ln>
                          <a:noFill/>
                        </a:ln>
                      </pic:spPr>
                    </pic:pic>
                  </a:graphicData>
                </a:graphic>
              </wp:inline>
            </w:drawing>
          </w:r>
        </w:p>
      </w:tc>
      <w:tc>
        <w:tcPr>
          <w:tcW w:w="3536" w:type="dxa"/>
          <w:shd w:val="clear" w:color="auto" w:fill="auto"/>
        </w:tcPr>
        <w:p w14:paraId="13D47E51" w14:textId="77777777" w:rsidR="008658B9" w:rsidRPr="00657E01" w:rsidRDefault="008658B9" w:rsidP="00B32D83">
          <w:pPr>
            <w:pStyle w:val="Fortbildningfrdjupning"/>
          </w:pPr>
        </w:p>
      </w:tc>
    </w:tr>
    <w:tr w:rsidR="008658B9" w:rsidRPr="00591224" w14:paraId="0939D93E" w14:textId="77777777" w:rsidTr="00A32915">
      <w:trPr>
        <w:trHeight w:val="285"/>
      </w:trPr>
      <w:tc>
        <w:tcPr>
          <w:tcW w:w="4318" w:type="dxa"/>
          <w:shd w:val="clear" w:color="auto" w:fill="auto"/>
        </w:tcPr>
        <w:p w14:paraId="1AC739B6" w14:textId="77777777" w:rsidR="008658B9" w:rsidRPr="00A47793" w:rsidRDefault="008658B9" w:rsidP="0079573B">
          <w:pPr>
            <w:pStyle w:val="Sidhuvud"/>
          </w:pPr>
        </w:p>
      </w:tc>
      <w:tc>
        <w:tcPr>
          <w:tcW w:w="3536" w:type="dxa"/>
          <w:shd w:val="clear" w:color="auto" w:fill="auto"/>
        </w:tcPr>
        <w:p w14:paraId="67FDA899" w14:textId="77777777" w:rsidR="008658B9" w:rsidRPr="00A47793" w:rsidRDefault="008658B9" w:rsidP="00B32D83">
          <w:pPr>
            <w:pStyle w:val="Datum"/>
          </w:pPr>
        </w:p>
      </w:tc>
    </w:tr>
  </w:tbl>
  <w:p w14:paraId="0B4FC2F8" w14:textId="77777777" w:rsidR="008658B9" w:rsidRPr="00247410" w:rsidRDefault="008658B9" w:rsidP="00BA15E4">
    <w:pPr>
      <w:pStyle w:val="Fotn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705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283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A49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080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C04D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E0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402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54F90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41D000F"/>
    <w:lvl w:ilvl="0">
      <w:start w:val="1"/>
      <w:numFmt w:val="decimal"/>
      <w:lvlText w:val="%1."/>
      <w:lvlJc w:val="left"/>
      <w:pPr>
        <w:ind w:left="360" w:hanging="360"/>
      </w:pPr>
      <w:rPr>
        <w:rFonts w:hint="default"/>
      </w:rPr>
    </w:lvl>
  </w:abstractNum>
  <w:abstractNum w:abstractNumId="10" w15:restartNumberingAfterBreak="0">
    <w:nsid w:val="12A0380A"/>
    <w:multiLevelType w:val="hybridMultilevel"/>
    <w:tmpl w:val="55809ACC"/>
    <w:lvl w:ilvl="0" w:tplc="C8920CC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44BB8"/>
    <w:multiLevelType w:val="hybridMultilevel"/>
    <w:tmpl w:val="49C8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95866"/>
    <w:multiLevelType w:val="hybridMultilevel"/>
    <w:tmpl w:val="215C18A0"/>
    <w:lvl w:ilvl="0" w:tplc="041D000F">
      <w:start w:val="1"/>
      <w:numFmt w:val="decimal"/>
      <w:lvlText w:val="%1."/>
      <w:lvlJc w:val="left"/>
      <w:pPr>
        <w:ind w:left="2024" w:hanging="360"/>
      </w:pPr>
      <w:rPr>
        <w:rFont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3" w15:restartNumberingAfterBreak="0">
    <w:nsid w:val="223F08B1"/>
    <w:multiLevelType w:val="hybridMultilevel"/>
    <w:tmpl w:val="20A60C3C"/>
    <w:lvl w:ilvl="0" w:tplc="58C63316">
      <w:start w:val="1"/>
      <w:numFmt w:val="bullet"/>
      <w:pStyle w:val="Strecksats"/>
      <w:lvlText w:val="–"/>
      <w:lvlJc w:val="left"/>
      <w:pPr>
        <w:tabs>
          <w:tab w:val="num" w:pos="720"/>
        </w:tabs>
        <w:ind w:left="720" w:hanging="360"/>
      </w:pPr>
      <w:rPr>
        <w:rFonts w:ascii="Garamond" w:hAnsi="Garamond"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6130E"/>
    <w:multiLevelType w:val="hybridMultilevel"/>
    <w:tmpl w:val="8C484E9C"/>
    <w:lvl w:ilvl="0" w:tplc="041D000F">
      <w:start w:val="1"/>
      <w:numFmt w:val="decimal"/>
      <w:lvlText w:val="%1."/>
      <w:lvlJc w:val="left"/>
      <w:pPr>
        <w:ind w:left="2024" w:hanging="360"/>
      </w:pPr>
      <w:rPr>
        <w:rFont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15:restartNumberingAfterBreak="0">
    <w:nsid w:val="3F92782A"/>
    <w:multiLevelType w:val="hybridMultilevel"/>
    <w:tmpl w:val="80A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A2E48"/>
    <w:multiLevelType w:val="hybridMultilevel"/>
    <w:tmpl w:val="584CC32C"/>
    <w:lvl w:ilvl="0" w:tplc="9C5AA252">
      <w:numFmt w:val="bullet"/>
      <w:pStyle w:val="Punktlista"/>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953F8B"/>
    <w:multiLevelType w:val="hybridMultilevel"/>
    <w:tmpl w:val="BC0EF94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270CED"/>
    <w:multiLevelType w:val="hybridMultilevel"/>
    <w:tmpl w:val="1AEE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16FC4"/>
    <w:multiLevelType w:val="hybridMultilevel"/>
    <w:tmpl w:val="041C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43BD7"/>
    <w:multiLevelType w:val="hybridMultilevel"/>
    <w:tmpl w:val="7AB869E6"/>
    <w:lvl w:ilvl="0" w:tplc="325A1A48">
      <w:numFmt w:val="bullet"/>
      <w:lvlText w:val="•"/>
      <w:lvlJc w:val="left"/>
      <w:pPr>
        <w:ind w:left="2024" w:hanging="360"/>
      </w:pPr>
      <w:rPr>
        <w:rFonts w:ascii="Garamond" w:eastAsia="Times New Roman" w:hAnsi="Garamond"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1" w15:restartNumberingAfterBreak="0">
    <w:nsid w:val="6381092F"/>
    <w:multiLevelType w:val="hybridMultilevel"/>
    <w:tmpl w:val="FACC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D2DFE"/>
    <w:multiLevelType w:val="hybridMultilevel"/>
    <w:tmpl w:val="51A4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113968">
    <w:abstractNumId w:val="8"/>
  </w:num>
  <w:num w:numId="2" w16cid:durableId="1716808529">
    <w:abstractNumId w:val="3"/>
  </w:num>
  <w:num w:numId="3" w16cid:durableId="1607081512">
    <w:abstractNumId w:val="2"/>
  </w:num>
  <w:num w:numId="4" w16cid:durableId="1232078778">
    <w:abstractNumId w:val="1"/>
  </w:num>
  <w:num w:numId="5" w16cid:durableId="81069324">
    <w:abstractNumId w:val="0"/>
  </w:num>
  <w:num w:numId="6" w16cid:durableId="2051103659">
    <w:abstractNumId w:val="9"/>
  </w:num>
  <w:num w:numId="7" w16cid:durableId="720791375">
    <w:abstractNumId w:val="7"/>
  </w:num>
  <w:num w:numId="8" w16cid:durableId="288510282">
    <w:abstractNumId w:val="6"/>
  </w:num>
  <w:num w:numId="9" w16cid:durableId="1430395811">
    <w:abstractNumId w:val="5"/>
  </w:num>
  <w:num w:numId="10" w16cid:durableId="782651276">
    <w:abstractNumId w:val="4"/>
  </w:num>
  <w:num w:numId="11" w16cid:durableId="1232813881">
    <w:abstractNumId w:val="13"/>
  </w:num>
  <w:num w:numId="12" w16cid:durableId="275137438">
    <w:abstractNumId w:val="21"/>
  </w:num>
  <w:num w:numId="13" w16cid:durableId="10569105">
    <w:abstractNumId w:val="11"/>
  </w:num>
  <w:num w:numId="14" w16cid:durableId="223880984">
    <w:abstractNumId w:val="15"/>
  </w:num>
  <w:num w:numId="15" w16cid:durableId="725955750">
    <w:abstractNumId w:val="22"/>
  </w:num>
  <w:num w:numId="16" w16cid:durableId="1627617502">
    <w:abstractNumId w:val="19"/>
  </w:num>
  <w:num w:numId="17" w16cid:durableId="1660187900">
    <w:abstractNumId w:val="18"/>
  </w:num>
  <w:num w:numId="18" w16cid:durableId="899367114">
    <w:abstractNumId w:val="10"/>
  </w:num>
  <w:num w:numId="19" w16cid:durableId="1116799106">
    <w:abstractNumId w:val="20"/>
  </w:num>
  <w:num w:numId="20" w16cid:durableId="1504055473">
    <w:abstractNumId w:val="14"/>
  </w:num>
  <w:num w:numId="21" w16cid:durableId="1535339256">
    <w:abstractNumId w:val="12"/>
  </w:num>
  <w:num w:numId="22" w16cid:durableId="626467639">
    <w:abstractNumId w:val="16"/>
  </w:num>
  <w:num w:numId="23" w16cid:durableId="3806416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c3_dlg_desc¤note_¤&lt;new&gt;¤Svenska" w:val="Om detta är en bilaga - sätt kryss i rutan och skriv bilagans nummer i fältet."/>
    <w:docVar w:name="stc3_dlg_desc¤note_¤&lt;new&gt;1¤Svenska" w:val="Om dokumentet har dnr - sätt kryss i rutan och skriv numret i fältet."/>
    <w:docVar w:name="stc3_dlg_desc¤note_¤&lt;new&gt;2¤Svenska" w:val="                           Tryck på OK när du är klar."/>
    <w:docVar w:name="stc3_dlg_element¤01" w:val="dialog_¤TemplateDialog"/>
    <w:docVar w:name="stc3_dlg_element¤01¤01" w:val="step_¤&lt;new&gt;"/>
    <w:docVar w:name="stc3_dlg_element¤01¤01¤01" w:val="frame_¤&lt;new&gt;2"/>
    <w:docVar w:name="stc3_dlg_element¤01¤01¤01¤01" w:val="pr_¤Profile"/>
    <w:docVar w:name="stc3_dlg_element¤01¤01¤01¤02" w:val="ds_¤Dokumentdatum"/>
    <w:docVar w:name="stc3_dlg_element¤01¤01¤02" w:val="frame_¤&lt;new&gt;"/>
    <w:docVar w:name="stc3_dlg_element¤01¤01¤02¤01" w:val="note_¤&lt;new&gt;"/>
    <w:docVar w:name="stc3_dlg_element¤01¤01¤02¤02" w:val="oa_¤Bilaga"/>
    <w:docVar w:name="stc3_dlg_element¤01¤01¤02¤03" w:val="ds_¤Bilagenummer"/>
    <w:docVar w:name="stc3_dlg_element¤01¤01¤02¤04" w:val="ds_¤Dokumentnamn"/>
    <w:docVar w:name="stc3_dlg_element¤01¤01¤03" w:val="frame_¤&lt;new&gt;1"/>
    <w:docVar w:name="stc3_dlg_element¤01¤01¤03¤01" w:val="note_¤&lt;new&gt;1"/>
    <w:docVar w:name="stc3_dlg_element¤01¤01¤03¤02" w:val="oa_¤Dnr"/>
    <w:docVar w:name="stc3_dlg_element¤01¤01¤03¤03" w:val="ds_¤Dnr"/>
    <w:docVar w:name="stc3_dlg_element¤01¤01¤04" w:val="frame_¤&lt;new&gt;3"/>
    <w:docVar w:name="stc3_dlg_element¤01¤01¤04¤01" w:val="ds_¤Ärendemening"/>
    <w:docVar w:name="stc3_dlg_element¤01¤01¤04¤02" w:val="note_¤&lt;new&gt;2"/>
    <w:docVar w:name="stc3_dlg_rowcount¤ds_¤Bilagenummer" w:val="1"/>
    <w:docVar w:name="stc3_dlg_rowcount¤ds_¤Dnr" w:val="1"/>
    <w:docVar w:name="stc3_dlg_rowcount¤ds_¤Ärendemening" w:val="1"/>
    <w:docVar w:name="stc3_dlg_show_dlg_descr¤dialog_¤TemplateDialog" w:val="False"/>
    <w:docVar w:name="stc3_dlg_show_step_descr¤dialog_¤TemplateDialog" w:val="False"/>
    <w:docVar w:name="stc3_dlg_type¤ds_¤Bilagenummer" w:val="1"/>
    <w:docVar w:name="stc3_dlg_type¤ds_¤Dnr" w:val="1"/>
    <w:docVar w:name="stc3_dlg_type¤ds_¤Dokumentdatum" w:val="6"/>
    <w:docVar w:name="stc3_dlg_type¤ds_¤Dokumentnamn" w:val="2"/>
    <w:docVar w:name="stc3_dlg_type¤ds_¤Ärendemening" w:val="1"/>
    <w:docVar w:name="stc3_dlg_type¤note_¤&lt;new&gt;" w:val="7"/>
    <w:docVar w:name="stc3_dlg_type¤note_¤&lt;new&gt;1" w:val="7"/>
    <w:docVar w:name="stc3_dlg_type¤note_¤&lt;new&gt;2" w:val="7"/>
    <w:docVar w:name="stc3_dlg_type¤oa_¤Bilaga" w:val="4"/>
    <w:docVar w:name="stc3_dlg_type¤oa_¤Dnr" w:val="4"/>
    <w:docVar w:name="stc3_dlg_type¤pr_¤Profile" w:val="10"/>
    <w:docVar w:name="stc3_DM" w:val="0"/>
  </w:docVars>
  <w:rsids>
    <w:rsidRoot w:val="005C463A"/>
    <w:rsid w:val="000002C6"/>
    <w:rsid w:val="00003598"/>
    <w:rsid w:val="000057C8"/>
    <w:rsid w:val="00006680"/>
    <w:rsid w:val="00010030"/>
    <w:rsid w:val="000111D0"/>
    <w:rsid w:val="00011953"/>
    <w:rsid w:val="00012A93"/>
    <w:rsid w:val="00012C72"/>
    <w:rsid w:val="00013842"/>
    <w:rsid w:val="00015462"/>
    <w:rsid w:val="0001749B"/>
    <w:rsid w:val="00017EE4"/>
    <w:rsid w:val="000236AE"/>
    <w:rsid w:val="0002405F"/>
    <w:rsid w:val="000248B2"/>
    <w:rsid w:val="000271BE"/>
    <w:rsid w:val="00027522"/>
    <w:rsid w:val="00027E68"/>
    <w:rsid w:val="00030261"/>
    <w:rsid w:val="0003280B"/>
    <w:rsid w:val="00036315"/>
    <w:rsid w:val="00036E48"/>
    <w:rsid w:val="000411BB"/>
    <w:rsid w:val="000457A5"/>
    <w:rsid w:val="000503EE"/>
    <w:rsid w:val="00051327"/>
    <w:rsid w:val="000525B7"/>
    <w:rsid w:val="00056E1B"/>
    <w:rsid w:val="00056F25"/>
    <w:rsid w:val="000604FB"/>
    <w:rsid w:val="00061DF9"/>
    <w:rsid w:val="00064555"/>
    <w:rsid w:val="0006651D"/>
    <w:rsid w:val="00067220"/>
    <w:rsid w:val="000700B1"/>
    <w:rsid w:val="0007470E"/>
    <w:rsid w:val="00074B11"/>
    <w:rsid w:val="00074BB0"/>
    <w:rsid w:val="00074CCE"/>
    <w:rsid w:val="000764E7"/>
    <w:rsid w:val="0007755A"/>
    <w:rsid w:val="00082F1E"/>
    <w:rsid w:val="00082F41"/>
    <w:rsid w:val="00082FA2"/>
    <w:rsid w:val="000832A6"/>
    <w:rsid w:val="00086A78"/>
    <w:rsid w:val="00086EB5"/>
    <w:rsid w:val="000873F8"/>
    <w:rsid w:val="00092A8D"/>
    <w:rsid w:val="00092DB2"/>
    <w:rsid w:val="00092FC9"/>
    <w:rsid w:val="000932D3"/>
    <w:rsid w:val="00094682"/>
    <w:rsid w:val="00095B08"/>
    <w:rsid w:val="000A00EB"/>
    <w:rsid w:val="000A0299"/>
    <w:rsid w:val="000A0814"/>
    <w:rsid w:val="000A56E6"/>
    <w:rsid w:val="000B02A2"/>
    <w:rsid w:val="000B031A"/>
    <w:rsid w:val="000B1894"/>
    <w:rsid w:val="000B1CD1"/>
    <w:rsid w:val="000B684E"/>
    <w:rsid w:val="000B68EC"/>
    <w:rsid w:val="000C02DA"/>
    <w:rsid w:val="000C032F"/>
    <w:rsid w:val="000C06C1"/>
    <w:rsid w:val="000C18F3"/>
    <w:rsid w:val="000C2EEB"/>
    <w:rsid w:val="000C3288"/>
    <w:rsid w:val="000C3998"/>
    <w:rsid w:val="000C443F"/>
    <w:rsid w:val="000C5D57"/>
    <w:rsid w:val="000C5E98"/>
    <w:rsid w:val="000C6A98"/>
    <w:rsid w:val="000C719C"/>
    <w:rsid w:val="000D00D1"/>
    <w:rsid w:val="000D36AF"/>
    <w:rsid w:val="000D3B8B"/>
    <w:rsid w:val="000E09C6"/>
    <w:rsid w:val="000E1DCB"/>
    <w:rsid w:val="000E358D"/>
    <w:rsid w:val="000E3909"/>
    <w:rsid w:val="000E3F21"/>
    <w:rsid w:val="000E465D"/>
    <w:rsid w:val="000E52C7"/>
    <w:rsid w:val="000E6028"/>
    <w:rsid w:val="000E7160"/>
    <w:rsid w:val="000E78AC"/>
    <w:rsid w:val="000F2BE7"/>
    <w:rsid w:val="000F4211"/>
    <w:rsid w:val="000F4F31"/>
    <w:rsid w:val="000F5143"/>
    <w:rsid w:val="000F5BF7"/>
    <w:rsid w:val="000F63EB"/>
    <w:rsid w:val="000F79A1"/>
    <w:rsid w:val="00100426"/>
    <w:rsid w:val="0010207F"/>
    <w:rsid w:val="00104F55"/>
    <w:rsid w:val="00105606"/>
    <w:rsid w:val="00110D0F"/>
    <w:rsid w:val="00111EAB"/>
    <w:rsid w:val="00121C60"/>
    <w:rsid w:val="0012229E"/>
    <w:rsid w:val="00122380"/>
    <w:rsid w:val="0012290B"/>
    <w:rsid w:val="001231FB"/>
    <w:rsid w:val="001242B8"/>
    <w:rsid w:val="001271BA"/>
    <w:rsid w:val="001304B4"/>
    <w:rsid w:val="00130845"/>
    <w:rsid w:val="00131A00"/>
    <w:rsid w:val="00131A63"/>
    <w:rsid w:val="00131DE8"/>
    <w:rsid w:val="0013583C"/>
    <w:rsid w:val="001366E9"/>
    <w:rsid w:val="00136951"/>
    <w:rsid w:val="001411AD"/>
    <w:rsid w:val="00142936"/>
    <w:rsid w:val="001441E6"/>
    <w:rsid w:val="001453EC"/>
    <w:rsid w:val="00150016"/>
    <w:rsid w:val="00152406"/>
    <w:rsid w:val="00153274"/>
    <w:rsid w:val="00153B18"/>
    <w:rsid w:val="001560D8"/>
    <w:rsid w:val="00156508"/>
    <w:rsid w:val="0015691B"/>
    <w:rsid w:val="00165EA9"/>
    <w:rsid w:val="001661D5"/>
    <w:rsid w:val="0016655A"/>
    <w:rsid w:val="00166C2F"/>
    <w:rsid w:val="00171FC9"/>
    <w:rsid w:val="00172B82"/>
    <w:rsid w:val="0017636F"/>
    <w:rsid w:val="001769B7"/>
    <w:rsid w:val="00177A28"/>
    <w:rsid w:val="001801FC"/>
    <w:rsid w:val="00182912"/>
    <w:rsid w:val="00184541"/>
    <w:rsid w:val="001848B3"/>
    <w:rsid w:val="00186DCF"/>
    <w:rsid w:val="0018740A"/>
    <w:rsid w:val="00187AAE"/>
    <w:rsid w:val="00192323"/>
    <w:rsid w:val="00192BED"/>
    <w:rsid w:val="001933B8"/>
    <w:rsid w:val="0019553C"/>
    <w:rsid w:val="0019557E"/>
    <w:rsid w:val="00195B42"/>
    <w:rsid w:val="00197191"/>
    <w:rsid w:val="001A0A93"/>
    <w:rsid w:val="001A204B"/>
    <w:rsid w:val="001A27A2"/>
    <w:rsid w:val="001A5ABB"/>
    <w:rsid w:val="001B07F2"/>
    <w:rsid w:val="001B0E7B"/>
    <w:rsid w:val="001B37B4"/>
    <w:rsid w:val="001B3DA0"/>
    <w:rsid w:val="001B4F22"/>
    <w:rsid w:val="001B6DF2"/>
    <w:rsid w:val="001B76E1"/>
    <w:rsid w:val="001C1E1C"/>
    <w:rsid w:val="001C42A2"/>
    <w:rsid w:val="001C6DD9"/>
    <w:rsid w:val="001D0363"/>
    <w:rsid w:val="001D05C8"/>
    <w:rsid w:val="001D19EB"/>
    <w:rsid w:val="001D6D1B"/>
    <w:rsid w:val="001E00BD"/>
    <w:rsid w:val="001E0DBB"/>
    <w:rsid w:val="001E1A5D"/>
    <w:rsid w:val="001E2C16"/>
    <w:rsid w:val="001E3F21"/>
    <w:rsid w:val="001E616C"/>
    <w:rsid w:val="001E7EC8"/>
    <w:rsid w:val="001F0B67"/>
    <w:rsid w:val="001F1CDB"/>
    <w:rsid w:val="001F1E44"/>
    <w:rsid w:val="001F25AD"/>
    <w:rsid w:val="001F3B5A"/>
    <w:rsid w:val="001F5747"/>
    <w:rsid w:val="001F684B"/>
    <w:rsid w:val="001F7F90"/>
    <w:rsid w:val="00200136"/>
    <w:rsid w:val="00201CB6"/>
    <w:rsid w:val="002034D8"/>
    <w:rsid w:val="00204CE3"/>
    <w:rsid w:val="00210A22"/>
    <w:rsid w:val="002115D5"/>
    <w:rsid w:val="00214399"/>
    <w:rsid w:val="00215C60"/>
    <w:rsid w:val="00216BA8"/>
    <w:rsid w:val="00221EB4"/>
    <w:rsid w:val="00223AA5"/>
    <w:rsid w:val="00223C18"/>
    <w:rsid w:val="0022429E"/>
    <w:rsid w:val="002246E4"/>
    <w:rsid w:val="00226FE8"/>
    <w:rsid w:val="00232279"/>
    <w:rsid w:val="002323D9"/>
    <w:rsid w:val="00232DC6"/>
    <w:rsid w:val="00235868"/>
    <w:rsid w:val="0023630F"/>
    <w:rsid w:val="002431FB"/>
    <w:rsid w:val="00244D1A"/>
    <w:rsid w:val="002453DD"/>
    <w:rsid w:val="0024542E"/>
    <w:rsid w:val="00247410"/>
    <w:rsid w:val="00250D90"/>
    <w:rsid w:val="00251291"/>
    <w:rsid w:val="002566EE"/>
    <w:rsid w:val="0025674B"/>
    <w:rsid w:val="00256FC0"/>
    <w:rsid w:val="00257683"/>
    <w:rsid w:val="002607A7"/>
    <w:rsid w:val="0026324B"/>
    <w:rsid w:val="002645BF"/>
    <w:rsid w:val="00264C32"/>
    <w:rsid w:val="002650A0"/>
    <w:rsid w:val="00267D7B"/>
    <w:rsid w:val="00270832"/>
    <w:rsid w:val="00271654"/>
    <w:rsid w:val="00276EDA"/>
    <w:rsid w:val="00280084"/>
    <w:rsid w:val="0028033C"/>
    <w:rsid w:val="0028164E"/>
    <w:rsid w:val="00281BF1"/>
    <w:rsid w:val="00283BA5"/>
    <w:rsid w:val="00283E49"/>
    <w:rsid w:val="002851A7"/>
    <w:rsid w:val="002852C5"/>
    <w:rsid w:val="00286382"/>
    <w:rsid w:val="00287CAA"/>
    <w:rsid w:val="00291E26"/>
    <w:rsid w:val="002974CA"/>
    <w:rsid w:val="002A049C"/>
    <w:rsid w:val="002A0FDE"/>
    <w:rsid w:val="002A1E58"/>
    <w:rsid w:val="002A2C54"/>
    <w:rsid w:val="002A34DF"/>
    <w:rsid w:val="002A6757"/>
    <w:rsid w:val="002A6BDD"/>
    <w:rsid w:val="002A6C7F"/>
    <w:rsid w:val="002B034C"/>
    <w:rsid w:val="002B5A0B"/>
    <w:rsid w:val="002C0F4C"/>
    <w:rsid w:val="002C1ECB"/>
    <w:rsid w:val="002C3253"/>
    <w:rsid w:val="002C3C74"/>
    <w:rsid w:val="002C3E51"/>
    <w:rsid w:val="002C53A2"/>
    <w:rsid w:val="002C7823"/>
    <w:rsid w:val="002D1D5E"/>
    <w:rsid w:val="002D1ECE"/>
    <w:rsid w:val="002D2857"/>
    <w:rsid w:val="002D36F8"/>
    <w:rsid w:val="002D3F69"/>
    <w:rsid w:val="002E00CA"/>
    <w:rsid w:val="002E0208"/>
    <w:rsid w:val="002E0B4A"/>
    <w:rsid w:val="002E312E"/>
    <w:rsid w:val="002E3628"/>
    <w:rsid w:val="002E4C2D"/>
    <w:rsid w:val="002E5274"/>
    <w:rsid w:val="002E6A32"/>
    <w:rsid w:val="002E6B9A"/>
    <w:rsid w:val="002F1747"/>
    <w:rsid w:val="002F42E6"/>
    <w:rsid w:val="002F49B1"/>
    <w:rsid w:val="002F5C01"/>
    <w:rsid w:val="002F6CB9"/>
    <w:rsid w:val="002F7DAE"/>
    <w:rsid w:val="00301337"/>
    <w:rsid w:val="00301D2B"/>
    <w:rsid w:val="0030263E"/>
    <w:rsid w:val="00302D37"/>
    <w:rsid w:val="003054AA"/>
    <w:rsid w:val="00305F30"/>
    <w:rsid w:val="00310319"/>
    <w:rsid w:val="003109D8"/>
    <w:rsid w:val="00310EA9"/>
    <w:rsid w:val="00311D69"/>
    <w:rsid w:val="00311F8E"/>
    <w:rsid w:val="00313E09"/>
    <w:rsid w:val="00314ADB"/>
    <w:rsid w:val="003165CE"/>
    <w:rsid w:val="003173C2"/>
    <w:rsid w:val="00317BAD"/>
    <w:rsid w:val="0032394D"/>
    <w:rsid w:val="00330FDE"/>
    <w:rsid w:val="003314F3"/>
    <w:rsid w:val="00331726"/>
    <w:rsid w:val="00335376"/>
    <w:rsid w:val="0033588E"/>
    <w:rsid w:val="00343C5C"/>
    <w:rsid w:val="003475C6"/>
    <w:rsid w:val="003477BB"/>
    <w:rsid w:val="003502F3"/>
    <w:rsid w:val="003503A2"/>
    <w:rsid w:val="003507A6"/>
    <w:rsid w:val="00351249"/>
    <w:rsid w:val="003529C1"/>
    <w:rsid w:val="00352DF5"/>
    <w:rsid w:val="00352F6C"/>
    <w:rsid w:val="00353218"/>
    <w:rsid w:val="003539B3"/>
    <w:rsid w:val="00354519"/>
    <w:rsid w:val="0035507E"/>
    <w:rsid w:val="003568B4"/>
    <w:rsid w:val="00356D9E"/>
    <w:rsid w:val="003578D6"/>
    <w:rsid w:val="003601D1"/>
    <w:rsid w:val="00364579"/>
    <w:rsid w:val="003649D9"/>
    <w:rsid w:val="00365085"/>
    <w:rsid w:val="00367C56"/>
    <w:rsid w:val="003700C8"/>
    <w:rsid w:val="003704DB"/>
    <w:rsid w:val="003706F2"/>
    <w:rsid w:val="0037095D"/>
    <w:rsid w:val="00370BBA"/>
    <w:rsid w:val="00371727"/>
    <w:rsid w:val="00371CA8"/>
    <w:rsid w:val="00375DC5"/>
    <w:rsid w:val="003814BC"/>
    <w:rsid w:val="00382360"/>
    <w:rsid w:val="00383160"/>
    <w:rsid w:val="0038484A"/>
    <w:rsid w:val="00384F60"/>
    <w:rsid w:val="00385A5E"/>
    <w:rsid w:val="00386A7B"/>
    <w:rsid w:val="00390EBE"/>
    <w:rsid w:val="00391072"/>
    <w:rsid w:val="00397327"/>
    <w:rsid w:val="003A0BFC"/>
    <w:rsid w:val="003A2998"/>
    <w:rsid w:val="003A51A2"/>
    <w:rsid w:val="003A6315"/>
    <w:rsid w:val="003A6DF7"/>
    <w:rsid w:val="003B0F58"/>
    <w:rsid w:val="003B1AA9"/>
    <w:rsid w:val="003B5134"/>
    <w:rsid w:val="003B6804"/>
    <w:rsid w:val="003C1F89"/>
    <w:rsid w:val="003C3450"/>
    <w:rsid w:val="003C500F"/>
    <w:rsid w:val="003C65FA"/>
    <w:rsid w:val="003C6D61"/>
    <w:rsid w:val="003C796A"/>
    <w:rsid w:val="003C7EB0"/>
    <w:rsid w:val="003D0731"/>
    <w:rsid w:val="003D3761"/>
    <w:rsid w:val="003D46BB"/>
    <w:rsid w:val="003D7678"/>
    <w:rsid w:val="003F24F2"/>
    <w:rsid w:val="003F4A91"/>
    <w:rsid w:val="003F5836"/>
    <w:rsid w:val="0040087A"/>
    <w:rsid w:val="00401367"/>
    <w:rsid w:val="0040443F"/>
    <w:rsid w:val="00404A87"/>
    <w:rsid w:val="00404D91"/>
    <w:rsid w:val="00406642"/>
    <w:rsid w:val="0040696A"/>
    <w:rsid w:val="004107B0"/>
    <w:rsid w:val="0041106F"/>
    <w:rsid w:val="004114B5"/>
    <w:rsid w:val="00411F90"/>
    <w:rsid w:val="00412D6F"/>
    <w:rsid w:val="00413F9E"/>
    <w:rsid w:val="00414857"/>
    <w:rsid w:val="0041604A"/>
    <w:rsid w:val="00416709"/>
    <w:rsid w:val="0041783C"/>
    <w:rsid w:val="004223FD"/>
    <w:rsid w:val="00423093"/>
    <w:rsid w:val="004248C8"/>
    <w:rsid w:val="00425DF3"/>
    <w:rsid w:val="004260AC"/>
    <w:rsid w:val="0042698B"/>
    <w:rsid w:val="004274F1"/>
    <w:rsid w:val="0043045B"/>
    <w:rsid w:val="00430A15"/>
    <w:rsid w:val="00433FB0"/>
    <w:rsid w:val="00435238"/>
    <w:rsid w:val="00436E64"/>
    <w:rsid w:val="00444A82"/>
    <w:rsid w:val="00445925"/>
    <w:rsid w:val="00447CE9"/>
    <w:rsid w:val="00453854"/>
    <w:rsid w:val="00457778"/>
    <w:rsid w:val="00460EE8"/>
    <w:rsid w:val="00465891"/>
    <w:rsid w:val="0046775E"/>
    <w:rsid w:val="00467990"/>
    <w:rsid w:val="004708DD"/>
    <w:rsid w:val="004742CC"/>
    <w:rsid w:val="004758B4"/>
    <w:rsid w:val="00476C65"/>
    <w:rsid w:val="00476DDA"/>
    <w:rsid w:val="00477835"/>
    <w:rsid w:val="00482F54"/>
    <w:rsid w:val="00483031"/>
    <w:rsid w:val="004830D5"/>
    <w:rsid w:val="00484305"/>
    <w:rsid w:val="00485F5E"/>
    <w:rsid w:val="00486860"/>
    <w:rsid w:val="004929BE"/>
    <w:rsid w:val="004930E9"/>
    <w:rsid w:val="00494979"/>
    <w:rsid w:val="00494F1A"/>
    <w:rsid w:val="00495D12"/>
    <w:rsid w:val="004A0842"/>
    <w:rsid w:val="004A14E8"/>
    <w:rsid w:val="004A41FD"/>
    <w:rsid w:val="004A4D1D"/>
    <w:rsid w:val="004A641B"/>
    <w:rsid w:val="004A6B34"/>
    <w:rsid w:val="004A6C72"/>
    <w:rsid w:val="004B01CF"/>
    <w:rsid w:val="004B0AB0"/>
    <w:rsid w:val="004B36D3"/>
    <w:rsid w:val="004B3B63"/>
    <w:rsid w:val="004B4656"/>
    <w:rsid w:val="004B551E"/>
    <w:rsid w:val="004C07DD"/>
    <w:rsid w:val="004C2431"/>
    <w:rsid w:val="004C326B"/>
    <w:rsid w:val="004C4E35"/>
    <w:rsid w:val="004C4ED8"/>
    <w:rsid w:val="004C5051"/>
    <w:rsid w:val="004D2043"/>
    <w:rsid w:val="004D20CB"/>
    <w:rsid w:val="004D2856"/>
    <w:rsid w:val="004D45E8"/>
    <w:rsid w:val="004D491D"/>
    <w:rsid w:val="004E0400"/>
    <w:rsid w:val="004E28DE"/>
    <w:rsid w:val="004E2FE1"/>
    <w:rsid w:val="004E4209"/>
    <w:rsid w:val="004E5CFE"/>
    <w:rsid w:val="004E7E4A"/>
    <w:rsid w:val="004F5D80"/>
    <w:rsid w:val="004F6FDE"/>
    <w:rsid w:val="004F7CF8"/>
    <w:rsid w:val="004F7ED8"/>
    <w:rsid w:val="005007CE"/>
    <w:rsid w:val="00500AE3"/>
    <w:rsid w:val="005022BC"/>
    <w:rsid w:val="00502CB1"/>
    <w:rsid w:val="00504174"/>
    <w:rsid w:val="00505E65"/>
    <w:rsid w:val="005103DE"/>
    <w:rsid w:val="005115D9"/>
    <w:rsid w:val="00513C9F"/>
    <w:rsid w:val="00516D96"/>
    <w:rsid w:val="00521F7B"/>
    <w:rsid w:val="00522102"/>
    <w:rsid w:val="00522DE6"/>
    <w:rsid w:val="005248BE"/>
    <w:rsid w:val="00525669"/>
    <w:rsid w:val="00526A05"/>
    <w:rsid w:val="00527829"/>
    <w:rsid w:val="005279B7"/>
    <w:rsid w:val="005327A8"/>
    <w:rsid w:val="0053327D"/>
    <w:rsid w:val="00534816"/>
    <w:rsid w:val="0053556C"/>
    <w:rsid w:val="00536BF0"/>
    <w:rsid w:val="00537E8C"/>
    <w:rsid w:val="005423ED"/>
    <w:rsid w:val="005424FE"/>
    <w:rsid w:val="00545E8F"/>
    <w:rsid w:val="00546446"/>
    <w:rsid w:val="0054770B"/>
    <w:rsid w:val="00552ABA"/>
    <w:rsid w:val="00553B1B"/>
    <w:rsid w:val="00557FAF"/>
    <w:rsid w:val="0055C927"/>
    <w:rsid w:val="0056018B"/>
    <w:rsid w:val="0056099E"/>
    <w:rsid w:val="00562061"/>
    <w:rsid w:val="00562333"/>
    <w:rsid w:val="00563C3C"/>
    <w:rsid w:val="00564135"/>
    <w:rsid w:val="00564741"/>
    <w:rsid w:val="00565179"/>
    <w:rsid w:val="0057180D"/>
    <w:rsid w:val="0057301F"/>
    <w:rsid w:val="00573065"/>
    <w:rsid w:val="005751AE"/>
    <w:rsid w:val="005756FA"/>
    <w:rsid w:val="00581335"/>
    <w:rsid w:val="0058159F"/>
    <w:rsid w:val="005826AD"/>
    <w:rsid w:val="00583253"/>
    <w:rsid w:val="00585940"/>
    <w:rsid w:val="00585BA3"/>
    <w:rsid w:val="00585FB7"/>
    <w:rsid w:val="00586DBE"/>
    <w:rsid w:val="0058711F"/>
    <w:rsid w:val="005903BF"/>
    <w:rsid w:val="00590AB3"/>
    <w:rsid w:val="00591E39"/>
    <w:rsid w:val="00591FFE"/>
    <w:rsid w:val="00593F60"/>
    <w:rsid w:val="00594F57"/>
    <w:rsid w:val="00595025"/>
    <w:rsid w:val="005A182F"/>
    <w:rsid w:val="005A4D3D"/>
    <w:rsid w:val="005A7879"/>
    <w:rsid w:val="005B0762"/>
    <w:rsid w:val="005B1518"/>
    <w:rsid w:val="005B190A"/>
    <w:rsid w:val="005B515A"/>
    <w:rsid w:val="005B5A65"/>
    <w:rsid w:val="005B662A"/>
    <w:rsid w:val="005C185A"/>
    <w:rsid w:val="005C463A"/>
    <w:rsid w:val="005C602F"/>
    <w:rsid w:val="005C637F"/>
    <w:rsid w:val="005D0A4D"/>
    <w:rsid w:val="005D1124"/>
    <w:rsid w:val="005D2FE6"/>
    <w:rsid w:val="005D3738"/>
    <w:rsid w:val="005D4775"/>
    <w:rsid w:val="005D4C14"/>
    <w:rsid w:val="005D5742"/>
    <w:rsid w:val="005D58C2"/>
    <w:rsid w:val="005D6202"/>
    <w:rsid w:val="005D6EA6"/>
    <w:rsid w:val="005D71CC"/>
    <w:rsid w:val="005E0668"/>
    <w:rsid w:val="005E120C"/>
    <w:rsid w:val="005E1215"/>
    <w:rsid w:val="005E3AE5"/>
    <w:rsid w:val="005E3C22"/>
    <w:rsid w:val="005E7E95"/>
    <w:rsid w:val="005F4747"/>
    <w:rsid w:val="005F4C0D"/>
    <w:rsid w:val="005F758F"/>
    <w:rsid w:val="005F7AE0"/>
    <w:rsid w:val="005F7CF3"/>
    <w:rsid w:val="00600BE4"/>
    <w:rsid w:val="00602822"/>
    <w:rsid w:val="00603423"/>
    <w:rsid w:val="006038F7"/>
    <w:rsid w:val="00610AE5"/>
    <w:rsid w:val="00610DFD"/>
    <w:rsid w:val="00612D4B"/>
    <w:rsid w:val="00613053"/>
    <w:rsid w:val="006132C1"/>
    <w:rsid w:val="006147A3"/>
    <w:rsid w:val="00615382"/>
    <w:rsid w:val="00617A4E"/>
    <w:rsid w:val="00621A84"/>
    <w:rsid w:val="00622034"/>
    <w:rsid w:val="00623677"/>
    <w:rsid w:val="0062401E"/>
    <w:rsid w:val="00626EC8"/>
    <w:rsid w:val="0063230D"/>
    <w:rsid w:val="00633012"/>
    <w:rsid w:val="00633E17"/>
    <w:rsid w:val="00636C85"/>
    <w:rsid w:val="00637163"/>
    <w:rsid w:val="006427BE"/>
    <w:rsid w:val="00644836"/>
    <w:rsid w:val="00644DA6"/>
    <w:rsid w:val="00646BC3"/>
    <w:rsid w:val="006504E5"/>
    <w:rsid w:val="00650CB0"/>
    <w:rsid w:val="0065320F"/>
    <w:rsid w:val="006549D0"/>
    <w:rsid w:val="00654BF1"/>
    <w:rsid w:val="00657E01"/>
    <w:rsid w:val="00665A9E"/>
    <w:rsid w:val="00666CEE"/>
    <w:rsid w:val="00667E60"/>
    <w:rsid w:val="00670065"/>
    <w:rsid w:val="0067289C"/>
    <w:rsid w:val="00674AFA"/>
    <w:rsid w:val="00674F4C"/>
    <w:rsid w:val="00676211"/>
    <w:rsid w:val="00677EC1"/>
    <w:rsid w:val="0068138D"/>
    <w:rsid w:val="0068141E"/>
    <w:rsid w:val="00684508"/>
    <w:rsid w:val="00684C9E"/>
    <w:rsid w:val="0068532F"/>
    <w:rsid w:val="00687490"/>
    <w:rsid w:val="00690866"/>
    <w:rsid w:val="00690E5E"/>
    <w:rsid w:val="006937CB"/>
    <w:rsid w:val="006950C2"/>
    <w:rsid w:val="00695779"/>
    <w:rsid w:val="00695C50"/>
    <w:rsid w:val="00695EC8"/>
    <w:rsid w:val="00695F03"/>
    <w:rsid w:val="006A0FCA"/>
    <w:rsid w:val="006A3E11"/>
    <w:rsid w:val="006A771C"/>
    <w:rsid w:val="006B04B4"/>
    <w:rsid w:val="006B3368"/>
    <w:rsid w:val="006B3C23"/>
    <w:rsid w:val="006B3E2C"/>
    <w:rsid w:val="006B4E3F"/>
    <w:rsid w:val="006B74F3"/>
    <w:rsid w:val="006C3798"/>
    <w:rsid w:val="006C4724"/>
    <w:rsid w:val="006C66FA"/>
    <w:rsid w:val="006C7D5B"/>
    <w:rsid w:val="006C7EA7"/>
    <w:rsid w:val="006D0B6E"/>
    <w:rsid w:val="006D4C4C"/>
    <w:rsid w:val="006D7143"/>
    <w:rsid w:val="006D776A"/>
    <w:rsid w:val="006E0FA1"/>
    <w:rsid w:val="006E5C5D"/>
    <w:rsid w:val="006E7537"/>
    <w:rsid w:val="006E7638"/>
    <w:rsid w:val="006F13C1"/>
    <w:rsid w:val="006F24C1"/>
    <w:rsid w:val="006F28B8"/>
    <w:rsid w:val="006F2E23"/>
    <w:rsid w:val="006F3CE0"/>
    <w:rsid w:val="006F3CEF"/>
    <w:rsid w:val="006F3E1E"/>
    <w:rsid w:val="006F44F7"/>
    <w:rsid w:val="006F4A76"/>
    <w:rsid w:val="006F53DF"/>
    <w:rsid w:val="006F6E39"/>
    <w:rsid w:val="006F707D"/>
    <w:rsid w:val="006F7180"/>
    <w:rsid w:val="006F76A8"/>
    <w:rsid w:val="007020FA"/>
    <w:rsid w:val="00702AEB"/>
    <w:rsid w:val="00703FF7"/>
    <w:rsid w:val="00707687"/>
    <w:rsid w:val="007077B6"/>
    <w:rsid w:val="007100A3"/>
    <w:rsid w:val="00710726"/>
    <w:rsid w:val="00710765"/>
    <w:rsid w:val="00711D97"/>
    <w:rsid w:val="00711E39"/>
    <w:rsid w:val="007127BC"/>
    <w:rsid w:val="00712DC1"/>
    <w:rsid w:val="00714A31"/>
    <w:rsid w:val="00714A9C"/>
    <w:rsid w:val="00716F29"/>
    <w:rsid w:val="00720A86"/>
    <w:rsid w:val="007214D3"/>
    <w:rsid w:val="00727D85"/>
    <w:rsid w:val="007334C0"/>
    <w:rsid w:val="007345AC"/>
    <w:rsid w:val="00734C24"/>
    <w:rsid w:val="00734D32"/>
    <w:rsid w:val="007365A1"/>
    <w:rsid w:val="0073666A"/>
    <w:rsid w:val="00737B0E"/>
    <w:rsid w:val="00740005"/>
    <w:rsid w:val="007412B0"/>
    <w:rsid w:val="007436D4"/>
    <w:rsid w:val="00743B27"/>
    <w:rsid w:val="00743DB4"/>
    <w:rsid w:val="00743F65"/>
    <w:rsid w:val="00744171"/>
    <w:rsid w:val="00746563"/>
    <w:rsid w:val="007469DC"/>
    <w:rsid w:val="00747511"/>
    <w:rsid w:val="007513A7"/>
    <w:rsid w:val="0075184E"/>
    <w:rsid w:val="00754F6C"/>
    <w:rsid w:val="00761491"/>
    <w:rsid w:val="0076250B"/>
    <w:rsid w:val="007648C8"/>
    <w:rsid w:val="007657E6"/>
    <w:rsid w:val="007664E0"/>
    <w:rsid w:val="007679D8"/>
    <w:rsid w:val="00770BA3"/>
    <w:rsid w:val="00773143"/>
    <w:rsid w:val="00773BAB"/>
    <w:rsid w:val="007746E7"/>
    <w:rsid w:val="00776729"/>
    <w:rsid w:val="00777178"/>
    <w:rsid w:val="00781561"/>
    <w:rsid w:val="0078488A"/>
    <w:rsid w:val="00785CD4"/>
    <w:rsid w:val="00787620"/>
    <w:rsid w:val="00790911"/>
    <w:rsid w:val="00791C79"/>
    <w:rsid w:val="00792A19"/>
    <w:rsid w:val="0079503B"/>
    <w:rsid w:val="0079573B"/>
    <w:rsid w:val="007973D3"/>
    <w:rsid w:val="007A0F7E"/>
    <w:rsid w:val="007A1EC2"/>
    <w:rsid w:val="007A357B"/>
    <w:rsid w:val="007A41B8"/>
    <w:rsid w:val="007A4360"/>
    <w:rsid w:val="007A56E9"/>
    <w:rsid w:val="007A7738"/>
    <w:rsid w:val="007B1339"/>
    <w:rsid w:val="007C3B21"/>
    <w:rsid w:val="007C3C3C"/>
    <w:rsid w:val="007C7920"/>
    <w:rsid w:val="007D23A9"/>
    <w:rsid w:val="007D28F9"/>
    <w:rsid w:val="007D3965"/>
    <w:rsid w:val="007D4F78"/>
    <w:rsid w:val="007D52BA"/>
    <w:rsid w:val="007D57F2"/>
    <w:rsid w:val="007D5AC6"/>
    <w:rsid w:val="007D5AE3"/>
    <w:rsid w:val="007E1865"/>
    <w:rsid w:val="007E1B27"/>
    <w:rsid w:val="007E351F"/>
    <w:rsid w:val="007E6A55"/>
    <w:rsid w:val="007F07AF"/>
    <w:rsid w:val="007F30F8"/>
    <w:rsid w:val="007F319B"/>
    <w:rsid w:val="007F3BD7"/>
    <w:rsid w:val="007F3C5C"/>
    <w:rsid w:val="007F44A0"/>
    <w:rsid w:val="007F4CCF"/>
    <w:rsid w:val="007F56AF"/>
    <w:rsid w:val="007F57C3"/>
    <w:rsid w:val="007F7F5C"/>
    <w:rsid w:val="0080159D"/>
    <w:rsid w:val="008020F9"/>
    <w:rsid w:val="0080267C"/>
    <w:rsid w:val="0080370B"/>
    <w:rsid w:val="008057CD"/>
    <w:rsid w:val="00810661"/>
    <w:rsid w:val="008116DF"/>
    <w:rsid w:val="00811E80"/>
    <w:rsid w:val="0081469B"/>
    <w:rsid w:val="00814857"/>
    <w:rsid w:val="00814B1C"/>
    <w:rsid w:val="00815011"/>
    <w:rsid w:val="0081720A"/>
    <w:rsid w:val="00823CFA"/>
    <w:rsid w:val="0082697E"/>
    <w:rsid w:val="00826FF4"/>
    <w:rsid w:val="00830870"/>
    <w:rsid w:val="00833466"/>
    <w:rsid w:val="00834AD5"/>
    <w:rsid w:val="00834E2D"/>
    <w:rsid w:val="00836134"/>
    <w:rsid w:val="00836609"/>
    <w:rsid w:val="00836A39"/>
    <w:rsid w:val="008417F2"/>
    <w:rsid w:val="0084306C"/>
    <w:rsid w:val="00843FA3"/>
    <w:rsid w:val="008471E2"/>
    <w:rsid w:val="00847260"/>
    <w:rsid w:val="00847892"/>
    <w:rsid w:val="008503BF"/>
    <w:rsid w:val="00850C2F"/>
    <w:rsid w:val="00850D8E"/>
    <w:rsid w:val="008526A1"/>
    <w:rsid w:val="00852702"/>
    <w:rsid w:val="00853ED9"/>
    <w:rsid w:val="0085637A"/>
    <w:rsid w:val="00856BD9"/>
    <w:rsid w:val="00856DCD"/>
    <w:rsid w:val="00857578"/>
    <w:rsid w:val="00860484"/>
    <w:rsid w:val="008658B9"/>
    <w:rsid w:val="00867759"/>
    <w:rsid w:val="00867F74"/>
    <w:rsid w:val="00873025"/>
    <w:rsid w:val="00874FA1"/>
    <w:rsid w:val="00877A86"/>
    <w:rsid w:val="00881FFF"/>
    <w:rsid w:val="00882DBF"/>
    <w:rsid w:val="00882FAE"/>
    <w:rsid w:val="00884A83"/>
    <w:rsid w:val="00885692"/>
    <w:rsid w:val="00886069"/>
    <w:rsid w:val="00887E52"/>
    <w:rsid w:val="00890A91"/>
    <w:rsid w:val="00892296"/>
    <w:rsid w:val="008923F5"/>
    <w:rsid w:val="0089335C"/>
    <w:rsid w:val="008952BB"/>
    <w:rsid w:val="008962B7"/>
    <w:rsid w:val="0089711A"/>
    <w:rsid w:val="008A0E3B"/>
    <w:rsid w:val="008A14A6"/>
    <w:rsid w:val="008A3167"/>
    <w:rsid w:val="008A45BD"/>
    <w:rsid w:val="008A483A"/>
    <w:rsid w:val="008A6AE5"/>
    <w:rsid w:val="008A6D4C"/>
    <w:rsid w:val="008B4B45"/>
    <w:rsid w:val="008B7505"/>
    <w:rsid w:val="008B776D"/>
    <w:rsid w:val="008C0185"/>
    <w:rsid w:val="008C0218"/>
    <w:rsid w:val="008C2454"/>
    <w:rsid w:val="008C4CA6"/>
    <w:rsid w:val="008D254F"/>
    <w:rsid w:val="008E0277"/>
    <w:rsid w:val="008E0467"/>
    <w:rsid w:val="008E1C07"/>
    <w:rsid w:val="008E28A5"/>
    <w:rsid w:val="008E40C7"/>
    <w:rsid w:val="008E50A7"/>
    <w:rsid w:val="008E7155"/>
    <w:rsid w:val="008F0111"/>
    <w:rsid w:val="008F06E1"/>
    <w:rsid w:val="008F2E2A"/>
    <w:rsid w:val="008F37F3"/>
    <w:rsid w:val="008F5777"/>
    <w:rsid w:val="008F5C4D"/>
    <w:rsid w:val="008F6F7A"/>
    <w:rsid w:val="0090023A"/>
    <w:rsid w:val="00900D5C"/>
    <w:rsid w:val="009035F7"/>
    <w:rsid w:val="00904B7B"/>
    <w:rsid w:val="00905AC5"/>
    <w:rsid w:val="009071BB"/>
    <w:rsid w:val="0090749C"/>
    <w:rsid w:val="00907DF8"/>
    <w:rsid w:val="00910460"/>
    <w:rsid w:val="0091172C"/>
    <w:rsid w:val="00912488"/>
    <w:rsid w:val="009126F0"/>
    <w:rsid w:val="009139EB"/>
    <w:rsid w:val="00917345"/>
    <w:rsid w:val="009176DE"/>
    <w:rsid w:val="00920BCA"/>
    <w:rsid w:val="00923BD2"/>
    <w:rsid w:val="009320FB"/>
    <w:rsid w:val="0093230B"/>
    <w:rsid w:val="00932E4F"/>
    <w:rsid w:val="009330DD"/>
    <w:rsid w:val="00933CDE"/>
    <w:rsid w:val="00934605"/>
    <w:rsid w:val="00937869"/>
    <w:rsid w:val="00940A63"/>
    <w:rsid w:val="009437A6"/>
    <w:rsid w:val="00944EAA"/>
    <w:rsid w:val="0094598B"/>
    <w:rsid w:val="00946B0E"/>
    <w:rsid w:val="00946EC6"/>
    <w:rsid w:val="00946F8C"/>
    <w:rsid w:val="00946FCA"/>
    <w:rsid w:val="00947BFA"/>
    <w:rsid w:val="0095068C"/>
    <w:rsid w:val="00952011"/>
    <w:rsid w:val="0095283C"/>
    <w:rsid w:val="0095411B"/>
    <w:rsid w:val="00954CDC"/>
    <w:rsid w:val="00955ED8"/>
    <w:rsid w:val="0095647E"/>
    <w:rsid w:val="009600F0"/>
    <w:rsid w:val="009606EC"/>
    <w:rsid w:val="00965BBF"/>
    <w:rsid w:val="00971CC0"/>
    <w:rsid w:val="00973DB4"/>
    <w:rsid w:val="00973F71"/>
    <w:rsid w:val="00974EAF"/>
    <w:rsid w:val="00975117"/>
    <w:rsid w:val="0097632E"/>
    <w:rsid w:val="0097675E"/>
    <w:rsid w:val="00980BAE"/>
    <w:rsid w:val="009876E4"/>
    <w:rsid w:val="00993C34"/>
    <w:rsid w:val="00996FDD"/>
    <w:rsid w:val="0099734D"/>
    <w:rsid w:val="009A16C7"/>
    <w:rsid w:val="009A2F94"/>
    <w:rsid w:val="009A445B"/>
    <w:rsid w:val="009A519D"/>
    <w:rsid w:val="009A6433"/>
    <w:rsid w:val="009A7A60"/>
    <w:rsid w:val="009B1F44"/>
    <w:rsid w:val="009B425A"/>
    <w:rsid w:val="009C031C"/>
    <w:rsid w:val="009C1966"/>
    <w:rsid w:val="009C4329"/>
    <w:rsid w:val="009C47AB"/>
    <w:rsid w:val="009C65DF"/>
    <w:rsid w:val="009C7B8D"/>
    <w:rsid w:val="009C7C11"/>
    <w:rsid w:val="009C7F27"/>
    <w:rsid w:val="009D008E"/>
    <w:rsid w:val="009D16F9"/>
    <w:rsid w:val="009D23B6"/>
    <w:rsid w:val="009D40B9"/>
    <w:rsid w:val="009D59CC"/>
    <w:rsid w:val="009E21CF"/>
    <w:rsid w:val="009E3192"/>
    <w:rsid w:val="009E3D8D"/>
    <w:rsid w:val="009E5DBD"/>
    <w:rsid w:val="009E6E7C"/>
    <w:rsid w:val="009E7861"/>
    <w:rsid w:val="009F240E"/>
    <w:rsid w:val="009F42F0"/>
    <w:rsid w:val="009F5761"/>
    <w:rsid w:val="009F5E85"/>
    <w:rsid w:val="009F768E"/>
    <w:rsid w:val="00A01BC1"/>
    <w:rsid w:val="00A04DA7"/>
    <w:rsid w:val="00A0667A"/>
    <w:rsid w:val="00A06DCE"/>
    <w:rsid w:val="00A14720"/>
    <w:rsid w:val="00A163C3"/>
    <w:rsid w:val="00A16D12"/>
    <w:rsid w:val="00A16EA6"/>
    <w:rsid w:val="00A17A8A"/>
    <w:rsid w:val="00A23E68"/>
    <w:rsid w:val="00A23EC5"/>
    <w:rsid w:val="00A24024"/>
    <w:rsid w:val="00A24D1B"/>
    <w:rsid w:val="00A24F93"/>
    <w:rsid w:val="00A300C5"/>
    <w:rsid w:val="00A30A73"/>
    <w:rsid w:val="00A30B95"/>
    <w:rsid w:val="00A31705"/>
    <w:rsid w:val="00A32915"/>
    <w:rsid w:val="00A32B20"/>
    <w:rsid w:val="00A4153A"/>
    <w:rsid w:val="00A4346D"/>
    <w:rsid w:val="00A45CC1"/>
    <w:rsid w:val="00A47793"/>
    <w:rsid w:val="00A5232B"/>
    <w:rsid w:val="00A5308F"/>
    <w:rsid w:val="00A53336"/>
    <w:rsid w:val="00A56829"/>
    <w:rsid w:val="00A57DD0"/>
    <w:rsid w:val="00A60F7E"/>
    <w:rsid w:val="00A6106E"/>
    <w:rsid w:val="00A6199F"/>
    <w:rsid w:val="00A65FE2"/>
    <w:rsid w:val="00A70ABB"/>
    <w:rsid w:val="00A71D9F"/>
    <w:rsid w:val="00A731A0"/>
    <w:rsid w:val="00A73C64"/>
    <w:rsid w:val="00A73FD2"/>
    <w:rsid w:val="00A77E18"/>
    <w:rsid w:val="00A86229"/>
    <w:rsid w:val="00A868EF"/>
    <w:rsid w:val="00A86F05"/>
    <w:rsid w:val="00A90910"/>
    <w:rsid w:val="00A90FFC"/>
    <w:rsid w:val="00A91B3D"/>
    <w:rsid w:val="00A92481"/>
    <w:rsid w:val="00A93B3C"/>
    <w:rsid w:val="00A93F80"/>
    <w:rsid w:val="00A94389"/>
    <w:rsid w:val="00A95C7A"/>
    <w:rsid w:val="00A95E24"/>
    <w:rsid w:val="00AA008F"/>
    <w:rsid w:val="00AA0987"/>
    <w:rsid w:val="00AA112F"/>
    <w:rsid w:val="00AA2B36"/>
    <w:rsid w:val="00AA3FA5"/>
    <w:rsid w:val="00AA5C08"/>
    <w:rsid w:val="00AA5F1A"/>
    <w:rsid w:val="00AA708E"/>
    <w:rsid w:val="00AA7E50"/>
    <w:rsid w:val="00AB1A77"/>
    <w:rsid w:val="00AB3965"/>
    <w:rsid w:val="00AB42B9"/>
    <w:rsid w:val="00AB7A52"/>
    <w:rsid w:val="00AC0844"/>
    <w:rsid w:val="00AC1967"/>
    <w:rsid w:val="00AC1FDA"/>
    <w:rsid w:val="00AC39EC"/>
    <w:rsid w:val="00AD1D67"/>
    <w:rsid w:val="00AD1E58"/>
    <w:rsid w:val="00AD3614"/>
    <w:rsid w:val="00AD3937"/>
    <w:rsid w:val="00AD4F28"/>
    <w:rsid w:val="00AD5540"/>
    <w:rsid w:val="00AD5E55"/>
    <w:rsid w:val="00AD783C"/>
    <w:rsid w:val="00AD7B52"/>
    <w:rsid w:val="00AE0901"/>
    <w:rsid w:val="00AE18A8"/>
    <w:rsid w:val="00AE43DE"/>
    <w:rsid w:val="00AE5380"/>
    <w:rsid w:val="00AE5B40"/>
    <w:rsid w:val="00AE7BDB"/>
    <w:rsid w:val="00AF0674"/>
    <w:rsid w:val="00AF1A52"/>
    <w:rsid w:val="00AF38A3"/>
    <w:rsid w:val="00AF43ED"/>
    <w:rsid w:val="00AF7E51"/>
    <w:rsid w:val="00B0223B"/>
    <w:rsid w:val="00B0361E"/>
    <w:rsid w:val="00B042F8"/>
    <w:rsid w:val="00B04597"/>
    <w:rsid w:val="00B04968"/>
    <w:rsid w:val="00B06758"/>
    <w:rsid w:val="00B11092"/>
    <w:rsid w:val="00B116E9"/>
    <w:rsid w:val="00B11BBC"/>
    <w:rsid w:val="00B130E1"/>
    <w:rsid w:val="00B13994"/>
    <w:rsid w:val="00B14EA8"/>
    <w:rsid w:val="00B158EB"/>
    <w:rsid w:val="00B223AC"/>
    <w:rsid w:val="00B243CE"/>
    <w:rsid w:val="00B25C98"/>
    <w:rsid w:val="00B25F23"/>
    <w:rsid w:val="00B260DD"/>
    <w:rsid w:val="00B263B1"/>
    <w:rsid w:val="00B27638"/>
    <w:rsid w:val="00B3259F"/>
    <w:rsid w:val="00B32805"/>
    <w:rsid w:val="00B32D83"/>
    <w:rsid w:val="00B32EAD"/>
    <w:rsid w:val="00B33C67"/>
    <w:rsid w:val="00B343D4"/>
    <w:rsid w:val="00B346B0"/>
    <w:rsid w:val="00B34E12"/>
    <w:rsid w:val="00B35192"/>
    <w:rsid w:val="00B36BF6"/>
    <w:rsid w:val="00B37419"/>
    <w:rsid w:val="00B37AD1"/>
    <w:rsid w:val="00B40BD3"/>
    <w:rsid w:val="00B40DFE"/>
    <w:rsid w:val="00B41E2B"/>
    <w:rsid w:val="00B44394"/>
    <w:rsid w:val="00B45DB5"/>
    <w:rsid w:val="00B460D4"/>
    <w:rsid w:val="00B465FE"/>
    <w:rsid w:val="00B50F01"/>
    <w:rsid w:val="00B547E1"/>
    <w:rsid w:val="00B54B33"/>
    <w:rsid w:val="00B55DD4"/>
    <w:rsid w:val="00B56857"/>
    <w:rsid w:val="00B56F88"/>
    <w:rsid w:val="00B61E9E"/>
    <w:rsid w:val="00B63861"/>
    <w:rsid w:val="00B64880"/>
    <w:rsid w:val="00B67B12"/>
    <w:rsid w:val="00B708FA"/>
    <w:rsid w:val="00B72191"/>
    <w:rsid w:val="00B72FC6"/>
    <w:rsid w:val="00B7351C"/>
    <w:rsid w:val="00B746A8"/>
    <w:rsid w:val="00B755EF"/>
    <w:rsid w:val="00B75D03"/>
    <w:rsid w:val="00B760C4"/>
    <w:rsid w:val="00B8141D"/>
    <w:rsid w:val="00B83330"/>
    <w:rsid w:val="00B833F8"/>
    <w:rsid w:val="00B84499"/>
    <w:rsid w:val="00B8503D"/>
    <w:rsid w:val="00B854F0"/>
    <w:rsid w:val="00B87507"/>
    <w:rsid w:val="00B93C9B"/>
    <w:rsid w:val="00B94100"/>
    <w:rsid w:val="00B9544E"/>
    <w:rsid w:val="00B95B5B"/>
    <w:rsid w:val="00B96DBB"/>
    <w:rsid w:val="00B977FA"/>
    <w:rsid w:val="00BA0AE9"/>
    <w:rsid w:val="00BA15E4"/>
    <w:rsid w:val="00BA700A"/>
    <w:rsid w:val="00BA7DB2"/>
    <w:rsid w:val="00BB40E3"/>
    <w:rsid w:val="00BB53AD"/>
    <w:rsid w:val="00BB5591"/>
    <w:rsid w:val="00BB6709"/>
    <w:rsid w:val="00BB72C8"/>
    <w:rsid w:val="00BC092B"/>
    <w:rsid w:val="00BC0C23"/>
    <w:rsid w:val="00BC418A"/>
    <w:rsid w:val="00BC6C5E"/>
    <w:rsid w:val="00BD02B6"/>
    <w:rsid w:val="00BD2596"/>
    <w:rsid w:val="00BD26D0"/>
    <w:rsid w:val="00BD2CBB"/>
    <w:rsid w:val="00BD2F4C"/>
    <w:rsid w:val="00BD6CB7"/>
    <w:rsid w:val="00BE1129"/>
    <w:rsid w:val="00BE1329"/>
    <w:rsid w:val="00BE47BC"/>
    <w:rsid w:val="00BE5740"/>
    <w:rsid w:val="00BE59A0"/>
    <w:rsid w:val="00BE6499"/>
    <w:rsid w:val="00BF05A9"/>
    <w:rsid w:val="00BF16EC"/>
    <w:rsid w:val="00BF36BF"/>
    <w:rsid w:val="00BF59AA"/>
    <w:rsid w:val="00BF697E"/>
    <w:rsid w:val="00C00E01"/>
    <w:rsid w:val="00C033F6"/>
    <w:rsid w:val="00C037D6"/>
    <w:rsid w:val="00C069C2"/>
    <w:rsid w:val="00C073AB"/>
    <w:rsid w:val="00C10327"/>
    <w:rsid w:val="00C10D50"/>
    <w:rsid w:val="00C111ED"/>
    <w:rsid w:val="00C128E2"/>
    <w:rsid w:val="00C13C12"/>
    <w:rsid w:val="00C143E8"/>
    <w:rsid w:val="00C14F61"/>
    <w:rsid w:val="00C15AE1"/>
    <w:rsid w:val="00C15DBB"/>
    <w:rsid w:val="00C17852"/>
    <w:rsid w:val="00C17AC2"/>
    <w:rsid w:val="00C22F10"/>
    <w:rsid w:val="00C26DC0"/>
    <w:rsid w:val="00C277D4"/>
    <w:rsid w:val="00C31320"/>
    <w:rsid w:val="00C31C67"/>
    <w:rsid w:val="00C32D9F"/>
    <w:rsid w:val="00C337B6"/>
    <w:rsid w:val="00C33D75"/>
    <w:rsid w:val="00C34B40"/>
    <w:rsid w:val="00C35481"/>
    <w:rsid w:val="00C36411"/>
    <w:rsid w:val="00C36AAF"/>
    <w:rsid w:val="00C36AE4"/>
    <w:rsid w:val="00C3792A"/>
    <w:rsid w:val="00C37AEF"/>
    <w:rsid w:val="00C37CBD"/>
    <w:rsid w:val="00C40753"/>
    <w:rsid w:val="00C40763"/>
    <w:rsid w:val="00C412C4"/>
    <w:rsid w:val="00C41EC0"/>
    <w:rsid w:val="00C44F06"/>
    <w:rsid w:val="00C45128"/>
    <w:rsid w:val="00C4556D"/>
    <w:rsid w:val="00C51283"/>
    <w:rsid w:val="00C5136B"/>
    <w:rsid w:val="00C549C6"/>
    <w:rsid w:val="00C573BC"/>
    <w:rsid w:val="00C6028E"/>
    <w:rsid w:val="00C62C6F"/>
    <w:rsid w:val="00C656FD"/>
    <w:rsid w:val="00C66477"/>
    <w:rsid w:val="00C706DD"/>
    <w:rsid w:val="00C71005"/>
    <w:rsid w:val="00C7109B"/>
    <w:rsid w:val="00C71571"/>
    <w:rsid w:val="00C72A88"/>
    <w:rsid w:val="00C72D8B"/>
    <w:rsid w:val="00C72E41"/>
    <w:rsid w:val="00C73125"/>
    <w:rsid w:val="00C73B0D"/>
    <w:rsid w:val="00C73B26"/>
    <w:rsid w:val="00C73D85"/>
    <w:rsid w:val="00C74A5F"/>
    <w:rsid w:val="00C75DEE"/>
    <w:rsid w:val="00C769EA"/>
    <w:rsid w:val="00C76B02"/>
    <w:rsid w:val="00C77CEC"/>
    <w:rsid w:val="00C80D34"/>
    <w:rsid w:val="00C8307C"/>
    <w:rsid w:val="00C83C5D"/>
    <w:rsid w:val="00C8443F"/>
    <w:rsid w:val="00C85876"/>
    <w:rsid w:val="00C86C28"/>
    <w:rsid w:val="00C9503B"/>
    <w:rsid w:val="00C950B1"/>
    <w:rsid w:val="00C95F34"/>
    <w:rsid w:val="00CA2799"/>
    <w:rsid w:val="00CA2B69"/>
    <w:rsid w:val="00CA3E2F"/>
    <w:rsid w:val="00CA418F"/>
    <w:rsid w:val="00CA43B1"/>
    <w:rsid w:val="00CA5029"/>
    <w:rsid w:val="00CA65DE"/>
    <w:rsid w:val="00CA711F"/>
    <w:rsid w:val="00CB2982"/>
    <w:rsid w:val="00CB5194"/>
    <w:rsid w:val="00CB5FFB"/>
    <w:rsid w:val="00CB619C"/>
    <w:rsid w:val="00CC00B7"/>
    <w:rsid w:val="00CC0238"/>
    <w:rsid w:val="00CC145A"/>
    <w:rsid w:val="00CC1BED"/>
    <w:rsid w:val="00CC1C8E"/>
    <w:rsid w:val="00CC2D55"/>
    <w:rsid w:val="00CC39F7"/>
    <w:rsid w:val="00CC4B0B"/>
    <w:rsid w:val="00CC4EEF"/>
    <w:rsid w:val="00CC67CA"/>
    <w:rsid w:val="00CC7019"/>
    <w:rsid w:val="00CD0D3F"/>
    <w:rsid w:val="00CD11AB"/>
    <w:rsid w:val="00CD1B54"/>
    <w:rsid w:val="00CD1BBD"/>
    <w:rsid w:val="00CD1EBF"/>
    <w:rsid w:val="00CD3AB1"/>
    <w:rsid w:val="00CD433E"/>
    <w:rsid w:val="00CD7098"/>
    <w:rsid w:val="00CD7F9D"/>
    <w:rsid w:val="00CE09A8"/>
    <w:rsid w:val="00CE40BB"/>
    <w:rsid w:val="00CE5904"/>
    <w:rsid w:val="00CE6BBE"/>
    <w:rsid w:val="00CF17F9"/>
    <w:rsid w:val="00CF2D97"/>
    <w:rsid w:val="00CF346E"/>
    <w:rsid w:val="00CF6422"/>
    <w:rsid w:val="00CF72C3"/>
    <w:rsid w:val="00CF7F9D"/>
    <w:rsid w:val="00D01E02"/>
    <w:rsid w:val="00D02048"/>
    <w:rsid w:val="00D021D0"/>
    <w:rsid w:val="00D02D61"/>
    <w:rsid w:val="00D06CEA"/>
    <w:rsid w:val="00D074B7"/>
    <w:rsid w:val="00D07A2C"/>
    <w:rsid w:val="00D0F937"/>
    <w:rsid w:val="00D1039A"/>
    <w:rsid w:val="00D12CAD"/>
    <w:rsid w:val="00D12EBB"/>
    <w:rsid w:val="00D16074"/>
    <w:rsid w:val="00D16779"/>
    <w:rsid w:val="00D16A99"/>
    <w:rsid w:val="00D21FF2"/>
    <w:rsid w:val="00D23A46"/>
    <w:rsid w:val="00D24351"/>
    <w:rsid w:val="00D24AD7"/>
    <w:rsid w:val="00D254AB"/>
    <w:rsid w:val="00D254D2"/>
    <w:rsid w:val="00D25705"/>
    <w:rsid w:val="00D26D91"/>
    <w:rsid w:val="00D27C57"/>
    <w:rsid w:val="00D32493"/>
    <w:rsid w:val="00D358CB"/>
    <w:rsid w:val="00D40D6D"/>
    <w:rsid w:val="00D41C46"/>
    <w:rsid w:val="00D431D3"/>
    <w:rsid w:val="00D432CC"/>
    <w:rsid w:val="00D45E5D"/>
    <w:rsid w:val="00D4776D"/>
    <w:rsid w:val="00D50FA1"/>
    <w:rsid w:val="00D53C2A"/>
    <w:rsid w:val="00D53FD1"/>
    <w:rsid w:val="00D54C6F"/>
    <w:rsid w:val="00D56C44"/>
    <w:rsid w:val="00D61474"/>
    <w:rsid w:val="00D63B6B"/>
    <w:rsid w:val="00D66184"/>
    <w:rsid w:val="00D70662"/>
    <w:rsid w:val="00D73386"/>
    <w:rsid w:val="00D743EB"/>
    <w:rsid w:val="00D769BA"/>
    <w:rsid w:val="00D775C8"/>
    <w:rsid w:val="00D81485"/>
    <w:rsid w:val="00D82BCC"/>
    <w:rsid w:val="00D831CC"/>
    <w:rsid w:val="00D84D0D"/>
    <w:rsid w:val="00D857A4"/>
    <w:rsid w:val="00D861A2"/>
    <w:rsid w:val="00D86238"/>
    <w:rsid w:val="00D87709"/>
    <w:rsid w:val="00D9063D"/>
    <w:rsid w:val="00D910C2"/>
    <w:rsid w:val="00D915CB"/>
    <w:rsid w:val="00D92E22"/>
    <w:rsid w:val="00D95CC1"/>
    <w:rsid w:val="00D9644B"/>
    <w:rsid w:val="00DA08F5"/>
    <w:rsid w:val="00DA248E"/>
    <w:rsid w:val="00DA4449"/>
    <w:rsid w:val="00DA62D9"/>
    <w:rsid w:val="00DA6E6F"/>
    <w:rsid w:val="00DA7643"/>
    <w:rsid w:val="00DB12AF"/>
    <w:rsid w:val="00DB140E"/>
    <w:rsid w:val="00DB2758"/>
    <w:rsid w:val="00DB2DB1"/>
    <w:rsid w:val="00DB5474"/>
    <w:rsid w:val="00DB6587"/>
    <w:rsid w:val="00DB6F59"/>
    <w:rsid w:val="00DC1CD3"/>
    <w:rsid w:val="00DC3DBC"/>
    <w:rsid w:val="00DC44B6"/>
    <w:rsid w:val="00DC4A72"/>
    <w:rsid w:val="00DC53F6"/>
    <w:rsid w:val="00DC6740"/>
    <w:rsid w:val="00DD3228"/>
    <w:rsid w:val="00DD3DBA"/>
    <w:rsid w:val="00DD3DDF"/>
    <w:rsid w:val="00DD4085"/>
    <w:rsid w:val="00DD66AC"/>
    <w:rsid w:val="00DD771D"/>
    <w:rsid w:val="00DE33BB"/>
    <w:rsid w:val="00DE5DF7"/>
    <w:rsid w:val="00DE6905"/>
    <w:rsid w:val="00DE692A"/>
    <w:rsid w:val="00DF3BA3"/>
    <w:rsid w:val="00DF4266"/>
    <w:rsid w:val="00DF44A7"/>
    <w:rsid w:val="00E007E3"/>
    <w:rsid w:val="00E02258"/>
    <w:rsid w:val="00E04ACC"/>
    <w:rsid w:val="00E04F33"/>
    <w:rsid w:val="00E05512"/>
    <w:rsid w:val="00E07106"/>
    <w:rsid w:val="00E11E0E"/>
    <w:rsid w:val="00E12E57"/>
    <w:rsid w:val="00E1384E"/>
    <w:rsid w:val="00E14235"/>
    <w:rsid w:val="00E15180"/>
    <w:rsid w:val="00E211CE"/>
    <w:rsid w:val="00E2458F"/>
    <w:rsid w:val="00E25573"/>
    <w:rsid w:val="00E25F04"/>
    <w:rsid w:val="00E26A25"/>
    <w:rsid w:val="00E27410"/>
    <w:rsid w:val="00E303B4"/>
    <w:rsid w:val="00E313B9"/>
    <w:rsid w:val="00E31A39"/>
    <w:rsid w:val="00E31B5C"/>
    <w:rsid w:val="00E327E8"/>
    <w:rsid w:val="00E329FB"/>
    <w:rsid w:val="00E34293"/>
    <w:rsid w:val="00E35A00"/>
    <w:rsid w:val="00E4022E"/>
    <w:rsid w:val="00E425B0"/>
    <w:rsid w:val="00E43690"/>
    <w:rsid w:val="00E43706"/>
    <w:rsid w:val="00E44F97"/>
    <w:rsid w:val="00E463AD"/>
    <w:rsid w:val="00E53CE5"/>
    <w:rsid w:val="00E54824"/>
    <w:rsid w:val="00E60A8F"/>
    <w:rsid w:val="00E62C9D"/>
    <w:rsid w:val="00E6374A"/>
    <w:rsid w:val="00E66C72"/>
    <w:rsid w:val="00E67C02"/>
    <w:rsid w:val="00E70999"/>
    <w:rsid w:val="00E72A88"/>
    <w:rsid w:val="00E7594A"/>
    <w:rsid w:val="00E77685"/>
    <w:rsid w:val="00E82647"/>
    <w:rsid w:val="00E82D18"/>
    <w:rsid w:val="00E83657"/>
    <w:rsid w:val="00E84C34"/>
    <w:rsid w:val="00E85B9E"/>
    <w:rsid w:val="00E86483"/>
    <w:rsid w:val="00E865AB"/>
    <w:rsid w:val="00E86AD2"/>
    <w:rsid w:val="00E8738C"/>
    <w:rsid w:val="00E90B2F"/>
    <w:rsid w:val="00E927A9"/>
    <w:rsid w:val="00E93017"/>
    <w:rsid w:val="00E95500"/>
    <w:rsid w:val="00E95CAA"/>
    <w:rsid w:val="00E96A57"/>
    <w:rsid w:val="00EA00B8"/>
    <w:rsid w:val="00EA0473"/>
    <w:rsid w:val="00EA2AC3"/>
    <w:rsid w:val="00EA2BA1"/>
    <w:rsid w:val="00EA2E82"/>
    <w:rsid w:val="00EA2EB2"/>
    <w:rsid w:val="00EA6C7D"/>
    <w:rsid w:val="00EA7822"/>
    <w:rsid w:val="00EB0858"/>
    <w:rsid w:val="00EB0AEA"/>
    <w:rsid w:val="00EB62F5"/>
    <w:rsid w:val="00EC289D"/>
    <w:rsid w:val="00EC2EC7"/>
    <w:rsid w:val="00EC36D9"/>
    <w:rsid w:val="00EC5772"/>
    <w:rsid w:val="00EC60F4"/>
    <w:rsid w:val="00EC7712"/>
    <w:rsid w:val="00ED0C13"/>
    <w:rsid w:val="00ED1084"/>
    <w:rsid w:val="00ED2276"/>
    <w:rsid w:val="00ED2CA8"/>
    <w:rsid w:val="00ED49E7"/>
    <w:rsid w:val="00ED4B8D"/>
    <w:rsid w:val="00ED6EED"/>
    <w:rsid w:val="00ED71E4"/>
    <w:rsid w:val="00ED75DB"/>
    <w:rsid w:val="00EE1F36"/>
    <w:rsid w:val="00EE1F90"/>
    <w:rsid w:val="00EE3B6B"/>
    <w:rsid w:val="00EE402A"/>
    <w:rsid w:val="00EE44F7"/>
    <w:rsid w:val="00EE5C61"/>
    <w:rsid w:val="00EF303C"/>
    <w:rsid w:val="00EF3960"/>
    <w:rsid w:val="00EF5AA5"/>
    <w:rsid w:val="00EF6143"/>
    <w:rsid w:val="00F02AA3"/>
    <w:rsid w:val="00F0356D"/>
    <w:rsid w:val="00F05A2D"/>
    <w:rsid w:val="00F05CA6"/>
    <w:rsid w:val="00F05DCD"/>
    <w:rsid w:val="00F070AA"/>
    <w:rsid w:val="00F07809"/>
    <w:rsid w:val="00F07912"/>
    <w:rsid w:val="00F10798"/>
    <w:rsid w:val="00F1229B"/>
    <w:rsid w:val="00F14652"/>
    <w:rsid w:val="00F17219"/>
    <w:rsid w:val="00F2082F"/>
    <w:rsid w:val="00F210C7"/>
    <w:rsid w:val="00F2303E"/>
    <w:rsid w:val="00F23ECF"/>
    <w:rsid w:val="00F240BD"/>
    <w:rsid w:val="00F24A7C"/>
    <w:rsid w:val="00F24E3D"/>
    <w:rsid w:val="00F250FF"/>
    <w:rsid w:val="00F25D9B"/>
    <w:rsid w:val="00F26DA7"/>
    <w:rsid w:val="00F275C0"/>
    <w:rsid w:val="00F27EF7"/>
    <w:rsid w:val="00F31B30"/>
    <w:rsid w:val="00F32881"/>
    <w:rsid w:val="00F34E39"/>
    <w:rsid w:val="00F37DD1"/>
    <w:rsid w:val="00F4060C"/>
    <w:rsid w:val="00F40900"/>
    <w:rsid w:val="00F418B3"/>
    <w:rsid w:val="00F4193F"/>
    <w:rsid w:val="00F45923"/>
    <w:rsid w:val="00F45FAF"/>
    <w:rsid w:val="00F4648E"/>
    <w:rsid w:val="00F46977"/>
    <w:rsid w:val="00F47448"/>
    <w:rsid w:val="00F47903"/>
    <w:rsid w:val="00F50F13"/>
    <w:rsid w:val="00F51A88"/>
    <w:rsid w:val="00F51BB2"/>
    <w:rsid w:val="00F55331"/>
    <w:rsid w:val="00F556BB"/>
    <w:rsid w:val="00F56F17"/>
    <w:rsid w:val="00F62083"/>
    <w:rsid w:val="00F64959"/>
    <w:rsid w:val="00F65929"/>
    <w:rsid w:val="00F66C70"/>
    <w:rsid w:val="00F70706"/>
    <w:rsid w:val="00F709CD"/>
    <w:rsid w:val="00F71ACF"/>
    <w:rsid w:val="00F75A62"/>
    <w:rsid w:val="00F77AC0"/>
    <w:rsid w:val="00F8136C"/>
    <w:rsid w:val="00F8421A"/>
    <w:rsid w:val="00F8491D"/>
    <w:rsid w:val="00F85818"/>
    <w:rsid w:val="00F878ED"/>
    <w:rsid w:val="00F918C9"/>
    <w:rsid w:val="00F91A4D"/>
    <w:rsid w:val="00F92AE0"/>
    <w:rsid w:val="00F93519"/>
    <w:rsid w:val="00F94AC9"/>
    <w:rsid w:val="00FA25C6"/>
    <w:rsid w:val="00FA27CD"/>
    <w:rsid w:val="00FA335E"/>
    <w:rsid w:val="00FA76A9"/>
    <w:rsid w:val="00FA772B"/>
    <w:rsid w:val="00FB0F20"/>
    <w:rsid w:val="00FB20D0"/>
    <w:rsid w:val="00FB26DF"/>
    <w:rsid w:val="00FB34CE"/>
    <w:rsid w:val="00FB4365"/>
    <w:rsid w:val="00FB453F"/>
    <w:rsid w:val="00FB480C"/>
    <w:rsid w:val="00FB584F"/>
    <w:rsid w:val="00FB6883"/>
    <w:rsid w:val="00FC12CE"/>
    <w:rsid w:val="00FC2C4C"/>
    <w:rsid w:val="00FC32DA"/>
    <w:rsid w:val="00FC37D0"/>
    <w:rsid w:val="00FC39DC"/>
    <w:rsid w:val="00FC3E2B"/>
    <w:rsid w:val="00FC6B98"/>
    <w:rsid w:val="00FC7108"/>
    <w:rsid w:val="00FD24AF"/>
    <w:rsid w:val="00FD2F7F"/>
    <w:rsid w:val="00FD46A7"/>
    <w:rsid w:val="00FD4FA5"/>
    <w:rsid w:val="00FD5222"/>
    <w:rsid w:val="00FD5370"/>
    <w:rsid w:val="00FD5ED4"/>
    <w:rsid w:val="00FE0F8C"/>
    <w:rsid w:val="00FE1030"/>
    <w:rsid w:val="00FE20A7"/>
    <w:rsid w:val="00FE23DD"/>
    <w:rsid w:val="00FE24B6"/>
    <w:rsid w:val="00FE3C68"/>
    <w:rsid w:val="00FE409D"/>
    <w:rsid w:val="00FE5A3D"/>
    <w:rsid w:val="00FE5F1C"/>
    <w:rsid w:val="00FF3B1C"/>
    <w:rsid w:val="00FF3C86"/>
    <w:rsid w:val="00FF45AD"/>
    <w:rsid w:val="00FF59E5"/>
    <w:rsid w:val="00FF66BC"/>
    <w:rsid w:val="013D1098"/>
    <w:rsid w:val="01C50550"/>
    <w:rsid w:val="041790B7"/>
    <w:rsid w:val="04851D58"/>
    <w:rsid w:val="0620EDB9"/>
    <w:rsid w:val="06C50AAB"/>
    <w:rsid w:val="07548E4E"/>
    <w:rsid w:val="0A19A327"/>
    <w:rsid w:val="0AB4F793"/>
    <w:rsid w:val="0DD55C65"/>
    <w:rsid w:val="0F1854DC"/>
    <w:rsid w:val="12D4E047"/>
    <w:rsid w:val="13B9C55B"/>
    <w:rsid w:val="14139005"/>
    <w:rsid w:val="14CFCC13"/>
    <w:rsid w:val="14DB5006"/>
    <w:rsid w:val="166A3AB3"/>
    <w:rsid w:val="177A523E"/>
    <w:rsid w:val="17B5C90B"/>
    <w:rsid w:val="1DDCEC72"/>
    <w:rsid w:val="1E0EAA44"/>
    <w:rsid w:val="1FAA7AA5"/>
    <w:rsid w:val="1FBC4CF4"/>
    <w:rsid w:val="20876D90"/>
    <w:rsid w:val="23911941"/>
    <w:rsid w:val="27C6C761"/>
    <w:rsid w:val="27D5A6E2"/>
    <w:rsid w:val="28274E2A"/>
    <w:rsid w:val="2A414B20"/>
    <w:rsid w:val="2A93FB96"/>
    <w:rsid w:val="2AFE6823"/>
    <w:rsid w:val="3060DAE6"/>
    <w:rsid w:val="30A0F5F1"/>
    <w:rsid w:val="31B23664"/>
    <w:rsid w:val="348C220C"/>
    <w:rsid w:val="35830C40"/>
    <w:rsid w:val="36C7A91E"/>
    <w:rsid w:val="3F0388DD"/>
    <w:rsid w:val="4080C7F8"/>
    <w:rsid w:val="41A3BF90"/>
    <w:rsid w:val="41FC9C0C"/>
    <w:rsid w:val="454D1BD3"/>
    <w:rsid w:val="476A560F"/>
    <w:rsid w:val="4981D3F3"/>
    <w:rsid w:val="4A3168B1"/>
    <w:rsid w:val="4C125D47"/>
    <w:rsid w:val="4C9C8415"/>
    <w:rsid w:val="4DC031CD"/>
    <w:rsid w:val="4FF6CADF"/>
    <w:rsid w:val="50561820"/>
    <w:rsid w:val="531A3C5A"/>
    <w:rsid w:val="56139943"/>
    <w:rsid w:val="56F6C35C"/>
    <w:rsid w:val="57E97A0D"/>
    <w:rsid w:val="594ED762"/>
    <w:rsid w:val="5B3C0D3C"/>
    <w:rsid w:val="5D43993E"/>
    <w:rsid w:val="5E276C81"/>
    <w:rsid w:val="5E3453C4"/>
    <w:rsid w:val="5F50B383"/>
    <w:rsid w:val="614B9CD8"/>
    <w:rsid w:val="620F0837"/>
    <w:rsid w:val="62885445"/>
    <w:rsid w:val="63ABCA32"/>
    <w:rsid w:val="64A413F4"/>
    <w:rsid w:val="66E36AF4"/>
    <w:rsid w:val="687E49BB"/>
    <w:rsid w:val="69C3526D"/>
    <w:rsid w:val="6A1A1A1C"/>
    <w:rsid w:val="6C826CDA"/>
    <w:rsid w:val="6CA9AD70"/>
    <w:rsid w:val="6D001714"/>
    <w:rsid w:val="6E9BE775"/>
    <w:rsid w:val="708E1C6D"/>
    <w:rsid w:val="712CE2A9"/>
    <w:rsid w:val="724FE19E"/>
    <w:rsid w:val="72D2BE90"/>
    <w:rsid w:val="741A288D"/>
    <w:rsid w:val="7493DD3E"/>
    <w:rsid w:val="74F0C80F"/>
    <w:rsid w:val="77025AAF"/>
    <w:rsid w:val="77E677F1"/>
    <w:rsid w:val="796F081B"/>
    <w:rsid w:val="7BF47E4A"/>
    <w:rsid w:val="7D567113"/>
    <w:rsid w:val="7F307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EC73E"/>
  <w15:docId w15:val="{525CEB62-C49E-484F-80B5-7D4B0C1D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BE7"/>
    <w:pPr>
      <w:spacing w:after="200" w:line="288" w:lineRule="auto"/>
    </w:pPr>
    <w:rPr>
      <w:rFonts w:ascii="Times New Roman" w:hAnsi="Times New Roman"/>
      <w:sz w:val="22"/>
      <w:szCs w:val="24"/>
    </w:rPr>
  </w:style>
  <w:style w:type="paragraph" w:styleId="Rubrik1">
    <w:name w:val="heading 1"/>
    <w:basedOn w:val="Normal"/>
    <w:next w:val="Normal"/>
    <w:link w:val="Rubrik1Char"/>
    <w:qFormat/>
    <w:rsid w:val="0058159F"/>
    <w:pPr>
      <w:keepNext/>
      <w:spacing w:before="360" w:after="120"/>
      <w:outlineLvl w:val="0"/>
    </w:pPr>
    <w:rPr>
      <w:rFonts w:ascii="Arial" w:hAnsi="Arial" w:cs="Arial"/>
      <w:b/>
      <w:bCs/>
      <w:kern w:val="32"/>
      <w:sz w:val="28"/>
      <w:szCs w:val="32"/>
    </w:rPr>
  </w:style>
  <w:style w:type="paragraph" w:styleId="Rubrik2">
    <w:name w:val="heading 2"/>
    <w:basedOn w:val="Rubrik1"/>
    <w:next w:val="Normal"/>
    <w:link w:val="Rubrik2Char"/>
    <w:qFormat/>
    <w:rsid w:val="00912488"/>
    <w:pPr>
      <w:spacing w:after="60"/>
      <w:outlineLvl w:val="1"/>
    </w:pPr>
    <w:rPr>
      <w:bCs w:val="0"/>
      <w:iCs/>
      <w:sz w:val="24"/>
      <w:szCs w:val="28"/>
    </w:rPr>
  </w:style>
  <w:style w:type="paragraph" w:styleId="Rubrik3">
    <w:name w:val="heading 3"/>
    <w:basedOn w:val="Rubrik2"/>
    <w:next w:val="Normal"/>
    <w:link w:val="Rubrik3Char"/>
    <w:qFormat/>
    <w:rsid w:val="006F13C1"/>
    <w:pPr>
      <w:spacing w:before="0" w:after="0" w:line="240" w:lineRule="auto"/>
      <w:outlineLvl w:val="2"/>
    </w:pPr>
    <w:rPr>
      <w:bCs/>
      <w:sz w:val="21"/>
      <w:szCs w:val="26"/>
    </w:rPr>
  </w:style>
  <w:style w:type="paragraph" w:styleId="Rubrik4">
    <w:name w:val="heading 4"/>
    <w:basedOn w:val="Rubrik3"/>
    <w:next w:val="Normal"/>
    <w:link w:val="Rubrik4Char"/>
    <w:rsid w:val="000E358D"/>
    <w:pPr>
      <w:spacing w:before="40" w:after="20"/>
      <w:outlineLvl w:val="3"/>
    </w:pPr>
    <w:rPr>
      <w:bCs w:val="0"/>
      <w:i/>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qFormat/>
    <w:rsid w:val="00A4346D"/>
    <w:pPr>
      <w:spacing w:after="0" w:line="240" w:lineRule="auto"/>
    </w:pPr>
    <w:rPr>
      <w:rFonts w:ascii="Arial" w:hAnsi="Arial"/>
      <w:sz w:val="14"/>
    </w:rPr>
  </w:style>
  <w:style w:type="paragraph" w:styleId="Sidfot">
    <w:name w:val="footer"/>
    <w:basedOn w:val="Sidhuvud"/>
    <w:rsid w:val="005D5742"/>
  </w:style>
  <w:style w:type="paragraph" w:styleId="Punktlista">
    <w:name w:val="List Bullet"/>
    <w:basedOn w:val="Normal"/>
    <w:qFormat/>
    <w:rsid w:val="00F05A2D"/>
    <w:pPr>
      <w:numPr>
        <w:numId w:val="22"/>
      </w:numPr>
      <w:spacing w:after="100"/>
      <w:ind w:left="425" w:hanging="425"/>
    </w:pPr>
  </w:style>
  <w:style w:type="paragraph" w:styleId="Numreradlista">
    <w:name w:val="List Number"/>
    <w:basedOn w:val="Normal"/>
    <w:qFormat/>
    <w:rsid w:val="00F05A2D"/>
    <w:pPr>
      <w:numPr>
        <w:numId w:val="1"/>
      </w:numPr>
      <w:tabs>
        <w:tab w:val="clear" w:pos="360"/>
        <w:tab w:val="num" w:pos="425"/>
      </w:tabs>
      <w:spacing w:after="100"/>
      <w:ind w:left="425" w:hanging="425"/>
    </w:pPr>
  </w:style>
  <w:style w:type="table" w:customStyle="1" w:styleId="Tabellformat">
    <w:name w:val="Tabellformat"/>
    <w:basedOn w:val="Normaltabell"/>
    <w:rsid w:val="00BC418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cksats">
    <w:name w:val="Strecksats"/>
    <w:basedOn w:val="Normal"/>
    <w:next w:val="Normal"/>
    <w:rsid w:val="00F05A2D"/>
    <w:pPr>
      <w:numPr>
        <w:numId w:val="11"/>
      </w:numPr>
      <w:spacing w:after="120"/>
      <w:ind w:left="357" w:hanging="357"/>
    </w:pPr>
  </w:style>
  <w:style w:type="paragraph" w:customStyle="1" w:styleId="Tabellrubrik">
    <w:name w:val="Tabellrubrik"/>
    <w:basedOn w:val="Normal"/>
    <w:link w:val="TabellrubrikChar"/>
    <w:qFormat/>
    <w:rsid w:val="00DC44B6"/>
    <w:pPr>
      <w:spacing w:before="60" w:after="60" w:line="240" w:lineRule="auto"/>
    </w:pPr>
    <w:rPr>
      <w:rFonts w:ascii="Arial" w:hAnsi="Arial"/>
      <w:b/>
      <w:sz w:val="18"/>
    </w:rPr>
  </w:style>
  <w:style w:type="paragraph" w:customStyle="1" w:styleId="Tabelltext">
    <w:name w:val="Tabelltext"/>
    <w:basedOn w:val="Normal"/>
    <w:link w:val="TabelltextChar"/>
    <w:qFormat/>
    <w:rsid w:val="00BF05A9"/>
    <w:pPr>
      <w:spacing w:before="60" w:after="60" w:line="240" w:lineRule="auto"/>
    </w:pPr>
    <w:rPr>
      <w:sz w:val="20"/>
    </w:rPr>
  </w:style>
  <w:style w:type="paragraph" w:styleId="Innehll1">
    <w:name w:val="toc 1"/>
    <w:basedOn w:val="Normal"/>
    <w:next w:val="Normal"/>
    <w:autoRedefine/>
    <w:uiPriority w:val="39"/>
    <w:rsid w:val="000E358D"/>
    <w:pPr>
      <w:tabs>
        <w:tab w:val="right" w:leader="dot" w:pos="7758"/>
      </w:tabs>
      <w:spacing w:line="360" w:lineRule="auto"/>
    </w:pPr>
    <w:rPr>
      <w:b/>
      <w:caps/>
      <w:noProof/>
    </w:rPr>
  </w:style>
  <w:style w:type="paragraph" w:styleId="Innehll2">
    <w:name w:val="toc 2"/>
    <w:basedOn w:val="Normal"/>
    <w:next w:val="Normal"/>
    <w:autoRedefine/>
    <w:uiPriority w:val="39"/>
    <w:rsid w:val="000E358D"/>
    <w:pPr>
      <w:tabs>
        <w:tab w:val="right" w:leader="dot" w:pos="7758"/>
      </w:tabs>
      <w:spacing w:line="360" w:lineRule="auto"/>
    </w:pPr>
  </w:style>
  <w:style w:type="paragraph" w:styleId="Innehll3">
    <w:name w:val="toc 3"/>
    <w:basedOn w:val="Normal"/>
    <w:next w:val="Normal"/>
    <w:autoRedefine/>
    <w:uiPriority w:val="39"/>
    <w:rsid w:val="000E358D"/>
    <w:pPr>
      <w:tabs>
        <w:tab w:val="right" w:leader="dot" w:pos="7757"/>
      </w:tabs>
      <w:spacing w:line="360" w:lineRule="auto"/>
      <w:ind w:left="284"/>
    </w:pPr>
  </w:style>
  <w:style w:type="character" w:styleId="Hyperlnk">
    <w:name w:val="Hyperlink"/>
    <w:uiPriority w:val="99"/>
    <w:rsid w:val="00BC418A"/>
    <w:rPr>
      <w:color w:val="0000FF"/>
      <w:u w:val="single"/>
    </w:rPr>
  </w:style>
  <w:style w:type="table" w:styleId="Tabellrutnt">
    <w:name w:val="Table Grid"/>
    <w:basedOn w:val="Normaltabell"/>
    <w:rsid w:val="0063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D743EB"/>
    <w:rPr>
      <w:rFonts w:cs="Arial"/>
      <w:szCs w:val="14"/>
    </w:rPr>
  </w:style>
  <w:style w:type="paragraph" w:customStyle="1" w:styleId="Hlsningsfras">
    <w:name w:val="Hälsningsfras"/>
    <w:basedOn w:val="Normal"/>
    <w:next w:val="Normal"/>
    <w:uiPriority w:val="1"/>
    <w:rsid w:val="00F05A2D"/>
    <w:pPr>
      <w:spacing w:before="360" w:after="600"/>
    </w:pPr>
    <w:rPr>
      <w:rFonts w:ascii="Arial" w:hAnsi="Arial"/>
      <w:b/>
    </w:rPr>
  </w:style>
  <w:style w:type="paragraph" w:styleId="Avslutandetext">
    <w:name w:val="Closing"/>
    <w:basedOn w:val="Normal"/>
    <w:uiPriority w:val="1"/>
    <w:rsid w:val="00712DC1"/>
    <w:rPr>
      <w:rFonts w:ascii="Arial" w:hAnsi="Arial"/>
    </w:rPr>
  </w:style>
  <w:style w:type="paragraph" w:customStyle="1" w:styleId="Adressat">
    <w:name w:val="Adressat"/>
    <w:basedOn w:val="Normal"/>
    <w:semiHidden/>
    <w:rsid w:val="00712DC1"/>
    <w:rPr>
      <w:rFonts w:ascii="Arial" w:hAnsi="Arial"/>
    </w:rPr>
  </w:style>
  <w:style w:type="paragraph" w:customStyle="1" w:styleId="Dokumentnamn">
    <w:name w:val="Dokumentnamn"/>
    <w:uiPriority w:val="1"/>
    <w:rsid w:val="00955ED8"/>
    <w:pPr>
      <w:jc w:val="right"/>
    </w:pPr>
    <w:rPr>
      <w:rFonts w:ascii="Arial" w:hAnsi="Arial"/>
      <w:color w:val="808080"/>
      <w:sz w:val="24"/>
      <w:szCs w:val="24"/>
    </w:rPr>
  </w:style>
  <w:style w:type="character" w:customStyle="1" w:styleId="Rubrik4Char">
    <w:name w:val="Rubrik 4 Char"/>
    <w:link w:val="Rubrik4"/>
    <w:rsid w:val="000E358D"/>
    <w:rPr>
      <w:rFonts w:ascii="Arial" w:hAnsi="Arial" w:cs="Arial"/>
      <w:b/>
      <w:i/>
      <w:iCs/>
      <w:kern w:val="32"/>
      <w:sz w:val="18"/>
      <w:szCs w:val="18"/>
    </w:rPr>
  </w:style>
  <w:style w:type="character" w:styleId="Kommentarsreferens">
    <w:name w:val="annotation reference"/>
    <w:uiPriority w:val="1"/>
    <w:rsid w:val="00834E2D"/>
    <w:rPr>
      <w:sz w:val="16"/>
      <w:szCs w:val="16"/>
    </w:rPr>
  </w:style>
  <w:style w:type="paragraph" w:styleId="Kommentarer">
    <w:name w:val="annotation text"/>
    <w:basedOn w:val="Normal"/>
    <w:link w:val="KommentarerChar"/>
    <w:uiPriority w:val="1"/>
    <w:rsid w:val="00834E2D"/>
    <w:rPr>
      <w:szCs w:val="20"/>
    </w:rPr>
  </w:style>
  <w:style w:type="character" w:customStyle="1" w:styleId="KommentarerChar">
    <w:name w:val="Kommentarer Char"/>
    <w:link w:val="Kommentarer"/>
    <w:uiPriority w:val="1"/>
    <w:rsid w:val="00FB584F"/>
    <w:rPr>
      <w:rFonts w:ascii="Times New Roman" w:hAnsi="Times New Roman"/>
      <w:sz w:val="22"/>
    </w:rPr>
  </w:style>
  <w:style w:type="paragraph" w:styleId="Datum">
    <w:name w:val="Date"/>
    <w:basedOn w:val="Normal"/>
    <w:next w:val="Normal"/>
    <w:link w:val="DatumChar"/>
    <w:uiPriority w:val="1"/>
    <w:rsid w:val="00E313B9"/>
    <w:pPr>
      <w:spacing w:after="0" w:line="240" w:lineRule="auto"/>
      <w:jc w:val="right"/>
    </w:pPr>
    <w:rPr>
      <w:rFonts w:ascii="Arial" w:hAnsi="Arial"/>
      <w:sz w:val="14"/>
    </w:rPr>
  </w:style>
  <w:style w:type="character" w:customStyle="1" w:styleId="DatumChar">
    <w:name w:val="Datum Char"/>
    <w:link w:val="Datum"/>
    <w:uiPriority w:val="1"/>
    <w:rsid w:val="00FB584F"/>
    <w:rPr>
      <w:rFonts w:ascii="Arial" w:hAnsi="Arial"/>
      <w:sz w:val="14"/>
      <w:szCs w:val="24"/>
    </w:rPr>
  </w:style>
  <w:style w:type="paragraph" w:styleId="Ballongtext">
    <w:name w:val="Balloon Text"/>
    <w:basedOn w:val="Normal"/>
    <w:link w:val="BallongtextChar"/>
    <w:semiHidden/>
    <w:rsid w:val="00834E2D"/>
    <w:rPr>
      <w:rFonts w:ascii="Tahoma" w:hAnsi="Tahoma" w:cs="Tahoma"/>
      <w:sz w:val="16"/>
      <w:szCs w:val="16"/>
    </w:rPr>
  </w:style>
  <w:style w:type="character" w:customStyle="1" w:styleId="BallongtextChar">
    <w:name w:val="Ballongtext Char"/>
    <w:link w:val="Ballongtext"/>
    <w:semiHidden/>
    <w:rsid w:val="00FB584F"/>
    <w:rPr>
      <w:rFonts w:ascii="Tahoma" w:hAnsi="Tahoma" w:cs="Tahoma"/>
      <w:sz w:val="16"/>
      <w:szCs w:val="16"/>
    </w:rPr>
  </w:style>
  <w:style w:type="paragraph" w:styleId="Innehllsfrteckningsrubrik">
    <w:name w:val="TOC Heading"/>
    <w:basedOn w:val="Rubrik1"/>
    <w:next w:val="Normal"/>
    <w:uiPriority w:val="39"/>
    <w:semiHidden/>
    <w:unhideWhenUsed/>
    <w:qFormat/>
    <w:rsid w:val="000E358D"/>
    <w:pPr>
      <w:keepLines/>
      <w:spacing w:before="480" w:after="0"/>
      <w:outlineLvl w:val="9"/>
    </w:pPr>
    <w:rPr>
      <w:rFonts w:ascii="Cambria" w:hAnsi="Cambria" w:cs="Times New Roman"/>
      <w:color w:val="365F91"/>
      <w:kern w:val="0"/>
      <w:szCs w:val="28"/>
    </w:rPr>
  </w:style>
  <w:style w:type="paragraph" w:styleId="Rubrik">
    <w:name w:val="Title"/>
    <w:basedOn w:val="Normal"/>
    <w:next w:val="Normal"/>
    <w:link w:val="RubrikChar"/>
    <w:rsid w:val="000E358D"/>
    <w:pPr>
      <w:spacing w:before="240" w:after="60"/>
      <w:jc w:val="center"/>
      <w:outlineLvl w:val="0"/>
    </w:pPr>
    <w:rPr>
      <w:rFonts w:ascii="Arial" w:hAnsi="Arial" w:cs="Arial"/>
      <w:b/>
      <w:bCs/>
      <w:kern w:val="28"/>
      <w:sz w:val="36"/>
      <w:szCs w:val="36"/>
    </w:rPr>
  </w:style>
  <w:style w:type="character" w:customStyle="1" w:styleId="RubrikChar">
    <w:name w:val="Rubrik Char"/>
    <w:link w:val="Rubrik"/>
    <w:rsid w:val="000E358D"/>
    <w:rPr>
      <w:rFonts w:ascii="Arial" w:hAnsi="Arial" w:cs="Arial"/>
      <w:b/>
      <w:bCs/>
      <w:kern w:val="28"/>
      <w:sz w:val="36"/>
      <w:szCs w:val="36"/>
    </w:rPr>
  </w:style>
  <w:style w:type="paragraph" w:customStyle="1" w:styleId="Tabell">
    <w:name w:val="Tabell"/>
    <w:basedOn w:val="Normal"/>
    <w:link w:val="TabellChar"/>
    <w:rsid w:val="00F05A2D"/>
    <w:pPr>
      <w:spacing w:after="120"/>
    </w:pPr>
    <w:rPr>
      <w:bCs/>
      <w:szCs w:val="22"/>
    </w:rPr>
  </w:style>
  <w:style w:type="character" w:styleId="AnvndHyperlnk">
    <w:name w:val="FollowedHyperlink"/>
    <w:semiHidden/>
    <w:rsid w:val="00B854F0"/>
    <w:rPr>
      <w:color w:val="800080"/>
      <w:u w:val="single"/>
    </w:rPr>
  </w:style>
  <w:style w:type="character" w:customStyle="1" w:styleId="TabellChar">
    <w:name w:val="Tabell Char"/>
    <w:link w:val="Tabell"/>
    <w:rsid w:val="000E358D"/>
    <w:rPr>
      <w:rFonts w:ascii="Garamond" w:hAnsi="Garamond"/>
      <w:bCs/>
      <w:sz w:val="22"/>
      <w:szCs w:val="22"/>
    </w:rPr>
  </w:style>
  <w:style w:type="character" w:customStyle="1" w:styleId="SidhuvudChar">
    <w:name w:val="Sidhuvud Char"/>
    <w:link w:val="Sidhuvud"/>
    <w:rsid w:val="00A4346D"/>
    <w:rPr>
      <w:rFonts w:ascii="Arial" w:hAnsi="Arial"/>
      <w:sz w:val="14"/>
      <w:szCs w:val="24"/>
    </w:rPr>
  </w:style>
  <w:style w:type="paragraph" w:customStyle="1" w:styleId="Titel">
    <w:name w:val="Titel"/>
    <w:basedOn w:val="Normal"/>
    <w:next w:val="Normal"/>
    <w:link w:val="TitelChar"/>
    <w:rsid w:val="00734C24"/>
    <w:pPr>
      <w:spacing w:before="240" w:after="120"/>
      <w:ind w:left="-284"/>
      <w:outlineLvl w:val="0"/>
    </w:pPr>
    <w:rPr>
      <w:rFonts w:ascii="Arial" w:hAnsi="Arial" w:cs="Arial"/>
      <w:b/>
      <w:sz w:val="32"/>
      <w:szCs w:val="36"/>
    </w:rPr>
  </w:style>
  <w:style w:type="paragraph" w:customStyle="1" w:styleId="Skolform">
    <w:name w:val="Skolform"/>
    <w:aliases w:val="modul,del"/>
    <w:basedOn w:val="Rubrik3"/>
    <w:rsid w:val="00EC7712"/>
  </w:style>
  <w:style w:type="character" w:customStyle="1" w:styleId="TitelChar">
    <w:name w:val="Titel Char"/>
    <w:link w:val="Titel"/>
    <w:rsid w:val="00734C24"/>
    <w:rPr>
      <w:rFonts w:ascii="Arial" w:hAnsi="Arial" w:cs="Arial"/>
      <w:b/>
      <w:sz w:val="32"/>
      <w:szCs w:val="36"/>
    </w:rPr>
  </w:style>
  <w:style w:type="paragraph" w:customStyle="1" w:styleId="Rubrikfrskolformmm">
    <w:name w:val="Rubrik för skolform mm"/>
    <w:basedOn w:val="Rubrik3"/>
    <w:next w:val="Titel"/>
    <w:link w:val="RubrikfrskolformmmChar"/>
    <w:rsid w:val="004A641B"/>
    <w:rPr>
      <w:i/>
    </w:rPr>
  </w:style>
  <w:style w:type="character" w:customStyle="1" w:styleId="Rubrik1Char">
    <w:name w:val="Rubrik 1 Char"/>
    <w:link w:val="Rubrik1"/>
    <w:rsid w:val="0058159F"/>
    <w:rPr>
      <w:rFonts w:ascii="Arial" w:hAnsi="Arial" w:cs="Arial"/>
      <w:b/>
      <w:bCs/>
      <w:kern w:val="32"/>
      <w:sz w:val="28"/>
      <w:szCs w:val="32"/>
    </w:rPr>
  </w:style>
  <w:style w:type="character" w:customStyle="1" w:styleId="Rubrik2Char">
    <w:name w:val="Rubrik 2 Char"/>
    <w:link w:val="Rubrik2"/>
    <w:rsid w:val="00912488"/>
    <w:rPr>
      <w:rFonts w:ascii="Arial" w:hAnsi="Arial" w:cs="Arial"/>
      <w:b/>
      <w:iCs/>
      <w:kern w:val="32"/>
      <w:sz w:val="24"/>
      <w:szCs w:val="28"/>
    </w:rPr>
  </w:style>
  <w:style w:type="character" w:customStyle="1" w:styleId="Rubrik3Char">
    <w:name w:val="Rubrik 3 Char"/>
    <w:link w:val="Rubrik3"/>
    <w:rsid w:val="006F13C1"/>
    <w:rPr>
      <w:rFonts w:ascii="Arial" w:hAnsi="Arial" w:cs="Arial"/>
      <w:b/>
      <w:bCs/>
      <w:iCs/>
      <w:kern w:val="32"/>
      <w:sz w:val="21"/>
      <w:szCs w:val="26"/>
    </w:rPr>
  </w:style>
  <w:style w:type="character" w:customStyle="1" w:styleId="RubrikfrskolformmmChar">
    <w:name w:val="Rubrik för skolform mm Char"/>
    <w:link w:val="Rubrikfrskolformmm"/>
    <w:rsid w:val="004A641B"/>
    <w:rPr>
      <w:rFonts w:ascii="Arial" w:hAnsi="Arial" w:cs="Arial"/>
      <w:b/>
      <w:bCs/>
      <w:i/>
      <w:iCs/>
      <w:kern w:val="32"/>
      <w:sz w:val="20"/>
      <w:szCs w:val="26"/>
    </w:rPr>
  </w:style>
  <w:style w:type="paragraph" w:customStyle="1" w:styleId="Fortbildningfrdjupning">
    <w:name w:val="Fortbildning/fördjupning"/>
    <w:basedOn w:val="Normal"/>
    <w:next w:val="Skolform"/>
    <w:link w:val="FortbildningfrdjupningChar"/>
    <w:uiPriority w:val="1"/>
    <w:rsid w:val="00657E01"/>
    <w:pPr>
      <w:spacing w:after="0" w:line="240" w:lineRule="auto"/>
      <w:jc w:val="right"/>
    </w:pPr>
    <w:rPr>
      <w:rFonts w:ascii="Arial" w:hAnsi="Arial" w:cs="Arial"/>
      <w:b/>
      <w:sz w:val="12"/>
      <w:szCs w:val="14"/>
    </w:rPr>
  </w:style>
  <w:style w:type="character" w:customStyle="1" w:styleId="FortbildningfrdjupningChar">
    <w:name w:val="Fortbildning/fördjupning Char"/>
    <w:link w:val="Fortbildningfrdjupning"/>
    <w:uiPriority w:val="1"/>
    <w:rsid w:val="00FB584F"/>
    <w:rPr>
      <w:rFonts w:ascii="Arial" w:hAnsi="Arial" w:cs="Arial"/>
      <w:b/>
      <w:sz w:val="12"/>
      <w:szCs w:val="14"/>
    </w:rPr>
  </w:style>
  <w:style w:type="paragraph" w:customStyle="1" w:styleId="Citattext">
    <w:name w:val="Citattext"/>
    <w:basedOn w:val="Normal"/>
    <w:link w:val="CitattextChar"/>
    <w:uiPriority w:val="1"/>
    <w:qFormat/>
    <w:rsid w:val="00912488"/>
    <w:pPr>
      <w:ind w:left="425" w:right="709"/>
    </w:pPr>
    <w:rPr>
      <w:sz w:val="20"/>
    </w:rPr>
  </w:style>
  <w:style w:type="character" w:customStyle="1" w:styleId="CitattextChar">
    <w:name w:val="Citattext Char"/>
    <w:link w:val="Citattext"/>
    <w:uiPriority w:val="1"/>
    <w:rsid w:val="00FB584F"/>
    <w:rPr>
      <w:rFonts w:ascii="Times New Roman" w:hAnsi="Times New Roman"/>
      <w:szCs w:val="24"/>
    </w:rPr>
  </w:style>
  <w:style w:type="paragraph" w:customStyle="1" w:styleId="Rubrikfrmodulochdel">
    <w:name w:val="Rubrik för modul och del"/>
    <w:basedOn w:val="Rubrik3"/>
    <w:link w:val="RubrikfrmodulochdelChar"/>
    <w:qFormat/>
    <w:rsid w:val="00B25C98"/>
    <w:rPr>
      <w:b w:val="0"/>
      <w:sz w:val="15"/>
      <w:szCs w:val="16"/>
    </w:rPr>
  </w:style>
  <w:style w:type="character" w:customStyle="1" w:styleId="RubrikfrmodulochdelChar">
    <w:name w:val="Rubrik för modul och del Char"/>
    <w:link w:val="Rubrikfrmodulochdel"/>
    <w:rsid w:val="00B25C98"/>
    <w:rPr>
      <w:rFonts w:ascii="Arial" w:hAnsi="Arial" w:cs="Arial"/>
      <w:b w:val="0"/>
      <w:bCs/>
      <w:i w:val="0"/>
      <w:iCs/>
      <w:kern w:val="32"/>
      <w:sz w:val="15"/>
      <w:szCs w:val="16"/>
    </w:rPr>
  </w:style>
  <w:style w:type="character" w:customStyle="1" w:styleId="TabellrubrikChar">
    <w:name w:val="Tabellrubrik Char"/>
    <w:basedOn w:val="Standardstycketeckensnitt"/>
    <w:link w:val="Tabellrubrik"/>
    <w:rsid w:val="00DC44B6"/>
    <w:rPr>
      <w:rFonts w:ascii="Arial" w:hAnsi="Arial"/>
      <w:b/>
      <w:sz w:val="18"/>
      <w:szCs w:val="24"/>
    </w:rPr>
  </w:style>
  <w:style w:type="paragraph" w:styleId="Fotnotstext">
    <w:name w:val="footnote text"/>
    <w:basedOn w:val="Normal"/>
    <w:link w:val="FotnotstextChar"/>
    <w:semiHidden/>
    <w:unhideWhenUsed/>
    <w:rsid w:val="001B07F2"/>
    <w:pPr>
      <w:spacing w:after="0" w:line="240" w:lineRule="auto"/>
    </w:pPr>
    <w:rPr>
      <w:sz w:val="20"/>
      <w:szCs w:val="20"/>
    </w:rPr>
  </w:style>
  <w:style w:type="character" w:customStyle="1" w:styleId="TabelltextChar">
    <w:name w:val="Tabelltext Char"/>
    <w:basedOn w:val="Standardstycketeckensnitt"/>
    <w:link w:val="Tabelltext"/>
    <w:rsid w:val="00BF05A9"/>
    <w:rPr>
      <w:rFonts w:ascii="Times New Roman" w:hAnsi="Times New Roman"/>
      <w:szCs w:val="24"/>
    </w:rPr>
  </w:style>
  <w:style w:type="character" w:customStyle="1" w:styleId="FotnotstextChar">
    <w:name w:val="Fotnotstext Char"/>
    <w:basedOn w:val="Standardstycketeckensnitt"/>
    <w:link w:val="Fotnotstext"/>
    <w:semiHidden/>
    <w:rsid w:val="001B07F2"/>
  </w:style>
  <w:style w:type="character" w:styleId="Fotnotsreferens">
    <w:name w:val="footnote reference"/>
    <w:basedOn w:val="Standardstycketeckensnitt"/>
    <w:semiHidden/>
    <w:unhideWhenUsed/>
    <w:rsid w:val="001B07F2"/>
    <w:rPr>
      <w:vertAlign w:val="superscript"/>
    </w:rPr>
  </w:style>
  <w:style w:type="paragraph" w:customStyle="1" w:styleId="Fotnot">
    <w:name w:val="Fotnot"/>
    <w:basedOn w:val="Fotnotstext"/>
    <w:link w:val="FotnotChar"/>
    <w:uiPriority w:val="2"/>
    <w:qFormat/>
    <w:rsid w:val="001B07F2"/>
    <w:rPr>
      <w:sz w:val="18"/>
    </w:rPr>
  </w:style>
  <w:style w:type="character" w:customStyle="1" w:styleId="FotnotChar">
    <w:name w:val="Fotnot Char"/>
    <w:basedOn w:val="FotnotstextChar"/>
    <w:link w:val="Fotnot"/>
    <w:uiPriority w:val="2"/>
    <w:rsid w:val="00FB584F"/>
    <w:rPr>
      <w:rFonts w:ascii="Times New Roman" w:hAnsi="Times New Roman"/>
      <w:sz w:val="18"/>
    </w:rPr>
  </w:style>
  <w:style w:type="paragraph" w:customStyle="1" w:styleId="Normalefterlista">
    <w:name w:val="Normal efter lista"/>
    <w:basedOn w:val="Normal"/>
    <w:next w:val="Normal"/>
    <w:qFormat/>
    <w:rsid w:val="0017636F"/>
    <w:pPr>
      <w:spacing w:before="200"/>
    </w:pPr>
  </w:style>
  <w:style w:type="paragraph" w:customStyle="1" w:styleId="Normalfet">
    <w:name w:val="Normal fet"/>
    <w:basedOn w:val="Normal"/>
    <w:next w:val="Normal"/>
    <w:rsid w:val="00A71D9F"/>
    <w:rPr>
      <w:b/>
    </w:rPr>
  </w:style>
  <w:style w:type="paragraph" w:styleId="Beskrivning">
    <w:name w:val="caption"/>
    <w:basedOn w:val="Normal"/>
    <w:next w:val="Normal"/>
    <w:unhideWhenUsed/>
    <w:rsid w:val="00A71D9F"/>
    <w:pPr>
      <w:spacing w:line="240" w:lineRule="auto"/>
    </w:pPr>
    <w:rPr>
      <w:rFonts w:ascii="Garamond" w:hAnsi="Garamond"/>
      <w:i/>
      <w:iCs/>
      <w:color w:val="1F497D" w:themeColor="text2"/>
      <w:sz w:val="18"/>
      <w:szCs w:val="18"/>
    </w:rPr>
  </w:style>
  <w:style w:type="paragraph" w:customStyle="1" w:styleId="Figurfet">
    <w:name w:val="Figur fet"/>
    <w:basedOn w:val="Normal"/>
    <w:next w:val="Figur"/>
    <w:qFormat/>
    <w:rsid w:val="00D915CB"/>
    <w:rPr>
      <w:b/>
      <w:sz w:val="20"/>
    </w:rPr>
  </w:style>
  <w:style w:type="paragraph" w:customStyle="1" w:styleId="Figur">
    <w:name w:val="Figur"/>
    <w:basedOn w:val="Normal"/>
    <w:next w:val="Normal"/>
    <w:qFormat/>
    <w:rsid w:val="00D915CB"/>
    <w:rPr>
      <w:sz w:val="20"/>
    </w:rPr>
  </w:style>
  <w:style w:type="character" w:customStyle="1" w:styleId="cf01">
    <w:name w:val="cf01"/>
    <w:basedOn w:val="Standardstycketeckensnitt"/>
    <w:rsid w:val="00EE5C61"/>
    <w:rPr>
      <w:rFonts w:ascii="Segoe UI" w:hAnsi="Segoe UI" w:cs="Segoe UI" w:hint="default"/>
      <w:sz w:val="18"/>
      <w:szCs w:val="18"/>
    </w:rPr>
  </w:style>
  <w:style w:type="character" w:customStyle="1" w:styleId="mw-page-title-main">
    <w:name w:val="mw-page-title-main"/>
    <w:basedOn w:val="Standardstycketeckensnitt"/>
    <w:rsid w:val="00DF44A7"/>
  </w:style>
  <w:style w:type="character" w:customStyle="1" w:styleId="cf11">
    <w:name w:val="cf11"/>
    <w:basedOn w:val="Standardstycketeckensnitt"/>
    <w:rsid w:val="00DF44A7"/>
    <w:rPr>
      <w:rFonts w:ascii="Segoe UI" w:hAnsi="Segoe UI" w:cs="Segoe UI" w:hint="default"/>
      <w:i/>
      <w:iCs/>
      <w:sz w:val="18"/>
      <w:szCs w:val="18"/>
    </w:rPr>
  </w:style>
  <w:style w:type="paragraph" w:styleId="Normaltindrag">
    <w:name w:val="Normal Indent"/>
    <w:aliases w:val="MAH Normalt indrag"/>
    <w:basedOn w:val="Normal"/>
    <w:unhideWhenUsed/>
    <w:qFormat/>
    <w:rsid w:val="00DF44A7"/>
    <w:pPr>
      <w:spacing w:after="0" w:line="280" w:lineRule="exact"/>
      <w:ind w:left="1304"/>
      <w:jc w:val="both"/>
    </w:pPr>
    <w:rPr>
      <w:rFonts w:ascii="Sabon LT Std" w:hAnsi="Sabon LT Std"/>
      <w:color w:val="000000"/>
      <w:sz w:val="21"/>
      <w:szCs w:val="21"/>
    </w:rPr>
  </w:style>
  <w:style w:type="paragraph" w:styleId="Normalwebb">
    <w:name w:val="Normal (Web)"/>
    <w:basedOn w:val="Normal"/>
    <w:uiPriority w:val="99"/>
    <w:semiHidden/>
    <w:unhideWhenUsed/>
    <w:rsid w:val="00720A86"/>
    <w:pPr>
      <w:spacing w:before="100" w:beforeAutospacing="1" w:after="100" w:afterAutospacing="1" w:line="240" w:lineRule="auto"/>
    </w:pPr>
    <w:rPr>
      <w:sz w:val="24"/>
    </w:rPr>
  </w:style>
  <w:style w:type="paragraph" w:styleId="Kommentarsmne">
    <w:name w:val="annotation subject"/>
    <w:basedOn w:val="Kommentarer"/>
    <w:next w:val="Kommentarer"/>
    <w:link w:val="KommentarsmneChar"/>
    <w:semiHidden/>
    <w:unhideWhenUsed/>
    <w:rsid w:val="00F8136C"/>
    <w:pPr>
      <w:spacing w:line="240" w:lineRule="auto"/>
    </w:pPr>
    <w:rPr>
      <w:b/>
      <w:bCs/>
      <w:sz w:val="20"/>
    </w:rPr>
  </w:style>
  <w:style w:type="character" w:customStyle="1" w:styleId="KommentarsmneChar">
    <w:name w:val="Kommentarsämne Char"/>
    <w:basedOn w:val="KommentarerChar"/>
    <w:link w:val="Kommentarsmne"/>
    <w:semiHidden/>
    <w:rsid w:val="00F8136C"/>
    <w:rPr>
      <w:rFonts w:ascii="Times New Roman" w:hAnsi="Times New Roman"/>
      <w:b/>
      <w:bCs/>
      <w:sz w:val="22"/>
    </w:rPr>
  </w:style>
  <w:style w:type="character" w:styleId="Olstomnmnande">
    <w:name w:val="Unresolved Mention"/>
    <w:basedOn w:val="Standardstycketeckensnitt"/>
    <w:uiPriority w:val="99"/>
    <w:semiHidden/>
    <w:unhideWhenUsed/>
    <w:rsid w:val="004248C8"/>
    <w:rPr>
      <w:color w:val="605E5C"/>
      <w:shd w:val="clear" w:color="auto" w:fill="E1DFDD"/>
    </w:rPr>
  </w:style>
  <w:style w:type="paragraph" w:customStyle="1" w:styleId="MAUReferens">
    <w:name w:val="MAU Referens"/>
    <w:basedOn w:val="Normal"/>
    <w:qFormat/>
    <w:rsid w:val="007679D8"/>
    <w:pPr>
      <w:spacing w:before="120" w:after="60" w:line="240" w:lineRule="exact"/>
      <w:ind w:left="215" w:hanging="215"/>
      <w:jc w:val="both"/>
    </w:pPr>
    <w:rPr>
      <w:color w:val="00000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385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01">
          <w:marLeft w:val="0"/>
          <w:marRight w:val="0"/>
          <w:marTop w:val="0"/>
          <w:marBottom w:val="0"/>
          <w:divBdr>
            <w:top w:val="single" w:sz="2" w:space="0" w:color="auto"/>
            <w:left w:val="single" w:sz="2" w:space="0" w:color="auto"/>
            <w:bottom w:val="single" w:sz="6" w:space="0" w:color="auto"/>
            <w:right w:val="single" w:sz="2" w:space="0" w:color="auto"/>
          </w:divBdr>
          <w:divsChild>
            <w:div w:id="1886526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755860550">
                  <w:marLeft w:val="0"/>
                  <w:marRight w:val="0"/>
                  <w:marTop w:val="0"/>
                  <w:marBottom w:val="0"/>
                  <w:divBdr>
                    <w:top w:val="single" w:sz="2" w:space="0" w:color="D9D9E3"/>
                    <w:left w:val="single" w:sz="2" w:space="0" w:color="D9D9E3"/>
                    <w:bottom w:val="single" w:sz="2" w:space="0" w:color="D9D9E3"/>
                    <w:right w:val="single" w:sz="2" w:space="0" w:color="D9D9E3"/>
                  </w:divBdr>
                  <w:divsChild>
                    <w:div w:id="501092536">
                      <w:marLeft w:val="0"/>
                      <w:marRight w:val="0"/>
                      <w:marTop w:val="0"/>
                      <w:marBottom w:val="0"/>
                      <w:divBdr>
                        <w:top w:val="single" w:sz="2" w:space="0" w:color="D9D9E3"/>
                        <w:left w:val="single" w:sz="2" w:space="0" w:color="D9D9E3"/>
                        <w:bottom w:val="single" w:sz="2" w:space="0" w:color="D9D9E3"/>
                        <w:right w:val="single" w:sz="2" w:space="0" w:color="D9D9E3"/>
                      </w:divBdr>
                      <w:divsChild>
                        <w:div w:id="1375226582">
                          <w:marLeft w:val="0"/>
                          <w:marRight w:val="0"/>
                          <w:marTop w:val="0"/>
                          <w:marBottom w:val="0"/>
                          <w:divBdr>
                            <w:top w:val="single" w:sz="2" w:space="0" w:color="D9D9E3"/>
                            <w:left w:val="single" w:sz="2" w:space="0" w:color="D9D9E3"/>
                            <w:bottom w:val="single" w:sz="2" w:space="0" w:color="D9D9E3"/>
                            <w:right w:val="single" w:sz="2" w:space="0" w:color="D9D9E3"/>
                          </w:divBdr>
                          <w:divsChild>
                            <w:div w:id="456534128">
                              <w:marLeft w:val="0"/>
                              <w:marRight w:val="0"/>
                              <w:marTop w:val="0"/>
                              <w:marBottom w:val="0"/>
                              <w:divBdr>
                                <w:top w:val="single" w:sz="2" w:space="0" w:color="D9D9E3"/>
                                <w:left w:val="single" w:sz="2" w:space="0" w:color="D9D9E3"/>
                                <w:bottom w:val="single" w:sz="2" w:space="0" w:color="D9D9E3"/>
                                <w:right w:val="single" w:sz="2" w:space="0" w:color="D9D9E3"/>
                              </w:divBdr>
                              <w:divsChild>
                                <w:div w:id="1732266423">
                                  <w:marLeft w:val="0"/>
                                  <w:marRight w:val="0"/>
                                  <w:marTop w:val="0"/>
                                  <w:marBottom w:val="0"/>
                                  <w:divBdr>
                                    <w:top w:val="single" w:sz="2" w:space="0" w:color="D9D9E3"/>
                                    <w:left w:val="single" w:sz="2" w:space="0" w:color="D9D9E3"/>
                                    <w:bottom w:val="single" w:sz="2" w:space="0" w:color="D9D9E3"/>
                                    <w:right w:val="single" w:sz="2" w:space="0" w:color="D9D9E3"/>
                                  </w:divBdr>
                                  <w:divsChild>
                                    <w:div w:id="1664504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82221041">
      <w:bodyDiv w:val="1"/>
      <w:marLeft w:val="0"/>
      <w:marRight w:val="0"/>
      <w:marTop w:val="0"/>
      <w:marBottom w:val="0"/>
      <w:divBdr>
        <w:top w:val="none" w:sz="0" w:space="0" w:color="auto"/>
        <w:left w:val="none" w:sz="0" w:space="0" w:color="auto"/>
        <w:bottom w:val="none" w:sz="0" w:space="0" w:color="auto"/>
        <w:right w:val="none" w:sz="0" w:space="0" w:color="auto"/>
      </w:divBdr>
      <w:divsChild>
        <w:div w:id="892959623">
          <w:marLeft w:val="0"/>
          <w:marRight w:val="0"/>
          <w:marTop w:val="0"/>
          <w:marBottom w:val="0"/>
          <w:divBdr>
            <w:top w:val="single" w:sz="2" w:space="0" w:color="auto"/>
            <w:left w:val="single" w:sz="2" w:space="0" w:color="auto"/>
            <w:bottom w:val="single" w:sz="6" w:space="0" w:color="auto"/>
            <w:right w:val="single" w:sz="2" w:space="0" w:color="auto"/>
          </w:divBdr>
          <w:divsChild>
            <w:div w:id="1520315710">
              <w:marLeft w:val="0"/>
              <w:marRight w:val="0"/>
              <w:marTop w:val="100"/>
              <w:marBottom w:val="100"/>
              <w:divBdr>
                <w:top w:val="single" w:sz="2" w:space="0" w:color="D9D9E3"/>
                <w:left w:val="single" w:sz="2" w:space="0" w:color="D9D9E3"/>
                <w:bottom w:val="single" w:sz="2" w:space="0" w:color="D9D9E3"/>
                <w:right w:val="single" w:sz="2" w:space="0" w:color="D9D9E3"/>
              </w:divBdr>
              <w:divsChild>
                <w:div w:id="345639405">
                  <w:marLeft w:val="0"/>
                  <w:marRight w:val="0"/>
                  <w:marTop w:val="0"/>
                  <w:marBottom w:val="0"/>
                  <w:divBdr>
                    <w:top w:val="single" w:sz="2" w:space="0" w:color="D9D9E3"/>
                    <w:left w:val="single" w:sz="2" w:space="0" w:color="D9D9E3"/>
                    <w:bottom w:val="single" w:sz="2" w:space="0" w:color="D9D9E3"/>
                    <w:right w:val="single" w:sz="2" w:space="0" w:color="D9D9E3"/>
                  </w:divBdr>
                  <w:divsChild>
                    <w:div w:id="1573588733">
                      <w:marLeft w:val="0"/>
                      <w:marRight w:val="0"/>
                      <w:marTop w:val="0"/>
                      <w:marBottom w:val="0"/>
                      <w:divBdr>
                        <w:top w:val="single" w:sz="2" w:space="0" w:color="D9D9E3"/>
                        <w:left w:val="single" w:sz="2" w:space="0" w:color="D9D9E3"/>
                        <w:bottom w:val="single" w:sz="2" w:space="0" w:color="D9D9E3"/>
                        <w:right w:val="single" w:sz="2" w:space="0" w:color="D9D9E3"/>
                      </w:divBdr>
                      <w:divsChild>
                        <w:div w:id="576865494">
                          <w:marLeft w:val="0"/>
                          <w:marRight w:val="0"/>
                          <w:marTop w:val="0"/>
                          <w:marBottom w:val="0"/>
                          <w:divBdr>
                            <w:top w:val="single" w:sz="2" w:space="0" w:color="D9D9E3"/>
                            <w:left w:val="single" w:sz="2" w:space="0" w:color="D9D9E3"/>
                            <w:bottom w:val="single" w:sz="2" w:space="0" w:color="D9D9E3"/>
                            <w:right w:val="single" w:sz="2" w:space="0" w:color="D9D9E3"/>
                          </w:divBdr>
                          <w:divsChild>
                            <w:div w:id="1537354679">
                              <w:marLeft w:val="0"/>
                              <w:marRight w:val="0"/>
                              <w:marTop w:val="0"/>
                              <w:marBottom w:val="0"/>
                              <w:divBdr>
                                <w:top w:val="single" w:sz="2" w:space="0" w:color="D9D9E3"/>
                                <w:left w:val="single" w:sz="2" w:space="0" w:color="D9D9E3"/>
                                <w:bottom w:val="single" w:sz="2" w:space="0" w:color="D9D9E3"/>
                                <w:right w:val="single" w:sz="2" w:space="0" w:color="D9D9E3"/>
                              </w:divBdr>
                              <w:divsChild>
                                <w:div w:id="45682491">
                                  <w:marLeft w:val="0"/>
                                  <w:marRight w:val="0"/>
                                  <w:marTop w:val="0"/>
                                  <w:marBottom w:val="0"/>
                                  <w:divBdr>
                                    <w:top w:val="single" w:sz="2" w:space="0" w:color="D9D9E3"/>
                                    <w:left w:val="single" w:sz="2" w:space="0" w:color="D9D9E3"/>
                                    <w:bottom w:val="single" w:sz="2" w:space="0" w:color="D9D9E3"/>
                                    <w:right w:val="single" w:sz="2" w:space="0" w:color="D9D9E3"/>
                                  </w:divBdr>
                                  <w:divsChild>
                                    <w:div w:id="933712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32056314">
      <w:bodyDiv w:val="1"/>
      <w:marLeft w:val="0"/>
      <w:marRight w:val="0"/>
      <w:marTop w:val="0"/>
      <w:marBottom w:val="0"/>
      <w:divBdr>
        <w:top w:val="none" w:sz="0" w:space="0" w:color="auto"/>
        <w:left w:val="none" w:sz="0" w:space="0" w:color="auto"/>
        <w:bottom w:val="none" w:sz="0" w:space="0" w:color="auto"/>
        <w:right w:val="none" w:sz="0" w:space="0" w:color="auto"/>
      </w:divBdr>
    </w:div>
    <w:div w:id="859464699">
      <w:bodyDiv w:val="1"/>
      <w:marLeft w:val="0"/>
      <w:marRight w:val="0"/>
      <w:marTop w:val="0"/>
      <w:marBottom w:val="0"/>
      <w:divBdr>
        <w:top w:val="none" w:sz="0" w:space="0" w:color="auto"/>
        <w:left w:val="none" w:sz="0" w:space="0" w:color="auto"/>
        <w:bottom w:val="none" w:sz="0" w:space="0" w:color="auto"/>
        <w:right w:val="none" w:sz="0" w:space="0" w:color="auto"/>
      </w:divBdr>
    </w:div>
    <w:div w:id="872501583">
      <w:bodyDiv w:val="1"/>
      <w:marLeft w:val="0"/>
      <w:marRight w:val="0"/>
      <w:marTop w:val="0"/>
      <w:marBottom w:val="0"/>
      <w:divBdr>
        <w:top w:val="none" w:sz="0" w:space="0" w:color="auto"/>
        <w:left w:val="none" w:sz="0" w:space="0" w:color="auto"/>
        <w:bottom w:val="none" w:sz="0" w:space="0" w:color="auto"/>
        <w:right w:val="none" w:sz="0" w:space="0" w:color="auto"/>
      </w:divBdr>
    </w:div>
    <w:div w:id="1069308273">
      <w:bodyDiv w:val="1"/>
      <w:marLeft w:val="0"/>
      <w:marRight w:val="0"/>
      <w:marTop w:val="0"/>
      <w:marBottom w:val="0"/>
      <w:divBdr>
        <w:top w:val="none" w:sz="0" w:space="0" w:color="auto"/>
        <w:left w:val="none" w:sz="0" w:space="0" w:color="auto"/>
        <w:bottom w:val="none" w:sz="0" w:space="0" w:color="auto"/>
        <w:right w:val="none" w:sz="0" w:space="0" w:color="auto"/>
      </w:divBdr>
    </w:div>
    <w:div w:id="1551451407">
      <w:bodyDiv w:val="1"/>
      <w:marLeft w:val="0"/>
      <w:marRight w:val="0"/>
      <w:marTop w:val="0"/>
      <w:marBottom w:val="0"/>
      <w:divBdr>
        <w:top w:val="none" w:sz="0" w:space="0" w:color="auto"/>
        <w:left w:val="none" w:sz="0" w:space="0" w:color="auto"/>
        <w:bottom w:val="none" w:sz="0" w:space="0" w:color="auto"/>
        <w:right w:val="none" w:sz="0" w:space="0" w:color="auto"/>
      </w:divBdr>
    </w:div>
    <w:div w:id="2080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betsmiljoupplysningen.se/Amnen/Mangfald/" TargetMode="External"/><Relationship Id="rId18" Type="http://schemas.openxmlformats.org/officeDocument/2006/relationships/hyperlink" Target="https://www.diva-portal.org/smash/get/diva2:1695508/FULLTEXT01.pdf" TargetMode="External"/><Relationship Id="rId3" Type="http://schemas.openxmlformats.org/officeDocument/2006/relationships/customXml" Target="../customXml/item3.xml"/><Relationship Id="rId21" Type="http://schemas.openxmlformats.org/officeDocument/2006/relationships/hyperlink" Target="https://www.who.int/news/item/20-05-2022-world-health-statistics-2022" TargetMode="External"/><Relationship Id="rId7" Type="http://schemas.openxmlformats.org/officeDocument/2006/relationships/settings" Target="settings.xml"/><Relationship Id="rId12" Type="http://schemas.openxmlformats.org/officeDocument/2006/relationships/hyperlink" Target="https://doi.org/10.1176/appi.books.9780890425596" TargetMode="External"/><Relationship Id="rId17" Type="http://schemas.openxmlformats.org/officeDocument/2006/relationships/hyperlink" Target="file:///C:\Users\joluab\AppData\Local\Microsoft\Windows\INetCache\Content.Outlook\ETHU6N1D\ST2_SL_6A_1_Leda_231012_16575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cribd.com/document/113278680/The-Lamb-Inquiry-2010%20H&#228;mtad%202023-10-19" TargetMode="External"/><Relationship Id="rId20" Type="http://schemas.openxmlformats.org/officeDocument/2006/relationships/hyperlink" Target="https://doi.org/10.1080/00131911.2022.20830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iva-portal.org/smash/get/diva2:697395/FULLTEXT01.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joluab/Downloads/det-lilla-ordet-fram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gate.net/publication/265672225_Sustaining_Leadershi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fur\Desktop\Wordmall_till_modul_Specialpedagogik_202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2231AEB10BBF04B9D5C8D7E98F7B9B5" ma:contentTypeVersion="12" ma:contentTypeDescription="Skapa ett nytt dokument." ma:contentTypeScope="" ma:versionID="ff3a7212f851aaa8bde50046fec9c4a2">
  <xsd:schema xmlns:xsd="http://www.w3.org/2001/XMLSchema" xmlns:xs="http://www.w3.org/2001/XMLSchema" xmlns:p="http://schemas.microsoft.com/office/2006/metadata/properties" xmlns:ns2="78536ab2-a011-457f-9650-a4a8c7911111" xmlns:ns3="91e267f1-14e7-4048-9603-72ecfe335917" targetNamespace="http://schemas.microsoft.com/office/2006/metadata/properties" ma:root="true" ma:fieldsID="9c4f517810f7eda41260b1945fa71d6f" ns2:_="" ns3:_="">
    <xsd:import namespace="78536ab2-a011-457f-9650-a4a8c7911111"/>
    <xsd:import namespace="91e267f1-14e7-4048-9603-72ecfe3359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36ab2-a011-457f-9650-a4a8c7911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e267f1-14e7-4048-9603-72ecfe33591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D26CD-9699-4CE0-8C9A-127C8678EE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EE5E28-8C53-4050-BE72-17E7639816E7}">
  <ds:schemaRefs>
    <ds:schemaRef ds:uri="http://schemas.openxmlformats.org/officeDocument/2006/bibliography"/>
  </ds:schemaRefs>
</ds:datastoreItem>
</file>

<file path=customXml/itemProps3.xml><?xml version="1.0" encoding="utf-8"?>
<ds:datastoreItem xmlns:ds="http://schemas.openxmlformats.org/officeDocument/2006/customXml" ds:itemID="{181D0E92-BEFF-4061-B9B3-CEA9F257C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36ab2-a011-457f-9650-a4a8c7911111"/>
    <ds:schemaRef ds:uri="91e267f1-14e7-4048-9603-72ecfe335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405B5-7199-4F02-AAD5-142654ED3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Wordmall_till_modul_Specialpedagogik_2021.dotx</Template>
  <TotalTime>0</TotalTime>
  <Pages>12</Pages>
  <Words>4633</Words>
  <Characters>24557</Characters>
  <Application>Microsoft Office Word</Application>
  <DocSecurity>0</DocSecurity>
  <Lines>204</Lines>
  <Paragraphs>58</Paragraphs>
  <ScaleCrop>false</ScaleCrop>
  <HeadingPairs>
    <vt:vector size="2" baseType="variant">
      <vt:variant>
        <vt:lpstr>Rubrik</vt:lpstr>
      </vt:variant>
      <vt:variant>
        <vt:i4>1</vt:i4>
      </vt:variant>
    </vt:vector>
  </HeadingPairs>
  <TitlesOfParts>
    <vt:vector size="1" baseType="lpstr">
      <vt:lpstr/>
    </vt:vector>
  </TitlesOfParts>
  <Company>Skolverket</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2024-01-04T13:24:00Z</cp:lastPrinted>
  <dcterms:created xsi:type="dcterms:W3CDTF">2024-02-12T08:27:00Z</dcterms:created>
  <dcterms:modified xsi:type="dcterms:W3CDTF">2024-02-12T08:27:00Z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0x010100C2231AEB10BBF04B9D5C8D7E98F7B9B5</vt:lpwstr>
  </property>
</Properties>
</file>